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7383" w:type="dxa"/>
        <w:tblInd w:w="-318" w:type="dxa"/>
        <w:tblLayout w:type="fixed"/>
        <w:tblLook w:val="0000" w:firstRow="0" w:lastRow="0" w:firstColumn="0" w:lastColumn="0" w:noHBand="0" w:noVBand="0"/>
      </w:tblPr>
      <w:tblGrid>
        <w:gridCol w:w="6130"/>
        <w:gridCol w:w="11253"/>
      </w:tblGrid>
      <w:tr w:rsidR="00320371" w:rsidRPr="00564FB9" w14:paraId="3A685610" w14:textId="77777777" w:rsidTr="00D475E8">
        <w:trPr>
          <w:trHeight w:val="1276"/>
        </w:trPr>
        <w:tc>
          <w:tcPr>
            <w:tcW w:w="6130" w:type="dxa"/>
            <w:tcBorders>
              <w:top w:val="nil"/>
              <w:left w:val="nil"/>
              <w:bottom w:val="nil"/>
              <w:right w:val="nil"/>
            </w:tcBorders>
          </w:tcPr>
          <w:p w14:paraId="15768B5E" w14:textId="77777777" w:rsidR="00320371" w:rsidRPr="00564FB9" w:rsidRDefault="00320371" w:rsidP="00BA41BE">
            <w:pPr>
              <w:spacing w:before="0" w:after="0" w:line="240" w:lineRule="auto"/>
              <w:jc w:val="center"/>
              <w:rPr>
                <w:rFonts w:eastAsia="Times New Roman"/>
                <w:b/>
                <w:bCs/>
                <w:sz w:val="26"/>
                <w:szCs w:val="26"/>
                <w:lang w:val="fr-FR"/>
              </w:rPr>
            </w:pPr>
            <w:r w:rsidRPr="00564FB9">
              <w:rPr>
                <w:rFonts w:eastAsia="Times New Roman"/>
                <w:b/>
                <w:bCs/>
                <w:sz w:val="26"/>
                <w:szCs w:val="26"/>
                <w:lang w:val="fr-FR"/>
              </w:rPr>
              <w:t>BỘ XÂY DỰNG</w:t>
            </w:r>
          </w:p>
          <w:p w14:paraId="7FCD5E6D" w14:textId="77777777" w:rsidR="00320371" w:rsidRPr="00564FB9" w:rsidRDefault="00320371" w:rsidP="00BA41BE">
            <w:pPr>
              <w:spacing w:before="0" w:after="0" w:line="240" w:lineRule="auto"/>
              <w:jc w:val="center"/>
              <w:rPr>
                <w:rFonts w:eastAsia="Times New Roman"/>
                <w:iCs/>
                <w:sz w:val="26"/>
                <w:szCs w:val="26"/>
                <w:lang w:val="fr-FR"/>
              </w:rPr>
            </w:pPr>
            <w:r>
              <w:rPr>
                <w:rFonts w:eastAsia="Times New Roman"/>
                <w:noProof/>
                <w:sz w:val="26"/>
                <w:szCs w:val="26"/>
                <w:lang w:val="en-AU" w:eastAsia="en-AU"/>
              </w:rPr>
              <mc:AlternateContent>
                <mc:Choice Requires="wps">
                  <w:drawing>
                    <wp:anchor distT="4294967295" distB="4294967295" distL="114300" distR="114300" simplePos="0" relativeHeight="251660800" behindDoc="0" locked="0" layoutInCell="1" allowOverlap="1" wp14:anchorId="4FBA685F" wp14:editId="71D8050F">
                      <wp:simplePos x="0" y="0"/>
                      <wp:positionH relativeFrom="column">
                        <wp:posOffset>1622425</wp:posOffset>
                      </wp:positionH>
                      <wp:positionV relativeFrom="paragraph">
                        <wp:posOffset>75565</wp:posOffset>
                      </wp:positionV>
                      <wp:extent cx="438785" cy="0"/>
                      <wp:effectExtent l="0" t="0" r="0" b="0"/>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87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FA51E2" id="Line 2"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27.75pt,5.95pt" to="162.3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"/>
                  </w:pict>
                </mc:Fallback>
              </mc:AlternateContent>
            </w:r>
          </w:p>
          <w:p w14:paraId="04AC6E2B" w14:textId="77777777" w:rsidR="00320371" w:rsidRPr="00564FB9" w:rsidRDefault="00320371" w:rsidP="00BA41BE">
            <w:pPr>
              <w:spacing w:before="0" w:after="0" w:line="240" w:lineRule="auto"/>
              <w:jc w:val="center"/>
              <w:rPr>
                <w:rFonts w:eastAsia="Times New Roman"/>
                <w:iCs/>
                <w:sz w:val="26"/>
                <w:szCs w:val="26"/>
                <w:lang w:val="fr-FR"/>
              </w:rPr>
            </w:pPr>
          </w:p>
          <w:p w14:paraId="660B10C1" w14:textId="73F5607F" w:rsidR="00320371" w:rsidRPr="00564FB9" w:rsidRDefault="00320371" w:rsidP="00BA41BE">
            <w:pPr>
              <w:spacing w:before="0" w:after="0" w:line="240" w:lineRule="auto"/>
              <w:jc w:val="center"/>
              <w:rPr>
                <w:rFonts w:eastAsia="Times New Roman"/>
                <w:szCs w:val="28"/>
                <w:lang w:val="fr-FR"/>
              </w:rPr>
            </w:pPr>
          </w:p>
        </w:tc>
        <w:tc>
          <w:tcPr>
            <w:tcW w:w="11253" w:type="dxa"/>
            <w:tcBorders>
              <w:top w:val="nil"/>
              <w:left w:val="nil"/>
              <w:bottom w:val="nil"/>
              <w:right w:val="nil"/>
            </w:tcBorders>
          </w:tcPr>
          <w:p w14:paraId="518EB19A" w14:textId="77777777" w:rsidR="00320371" w:rsidRPr="00564FB9" w:rsidRDefault="00320371" w:rsidP="00BA41BE">
            <w:pPr>
              <w:spacing w:before="0" w:after="0" w:line="240" w:lineRule="auto"/>
              <w:jc w:val="center"/>
              <w:rPr>
                <w:rFonts w:eastAsia="Times New Roman"/>
                <w:b/>
                <w:sz w:val="26"/>
                <w:szCs w:val="26"/>
                <w:lang w:val="fr-FR"/>
              </w:rPr>
            </w:pPr>
            <w:r w:rsidRPr="00564FB9">
              <w:rPr>
                <w:rFonts w:eastAsia="Times New Roman"/>
                <w:b/>
                <w:bCs/>
                <w:sz w:val="26"/>
                <w:szCs w:val="26"/>
                <w:lang w:val="fr-FR"/>
              </w:rPr>
              <w:t>CỘNG HÒA XÃ HỘI CHỦ NGHĨA VIỆT NAM</w:t>
            </w:r>
          </w:p>
          <w:p w14:paraId="6A403397" w14:textId="77777777" w:rsidR="00320371" w:rsidRPr="00564FB9" w:rsidRDefault="00320371" w:rsidP="00BA41BE">
            <w:pPr>
              <w:spacing w:before="0" w:after="0" w:line="240" w:lineRule="auto"/>
              <w:ind w:firstLine="567"/>
              <w:jc w:val="center"/>
              <w:rPr>
                <w:rFonts w:eastAsia="Times New Roman"/>
                <w:b/>
                <w:bCs/>
                <w:szCs w:val="28"/>
              </w:rPr>
            </w:pPr>
            <w:r w:rsidRPr="00564FB9">
              <w:rPr>
                <w:rFonts w:eastAsia="Times New Roman"/>
                <w:b/>
                <w:bCs/>
                <w:szCs w:val="28"/>
              </w:rPr>
              <w:t>Độc lập - Tự do - Hạnh phúc</w:t>
            </w:r>
          </w:p>
          <w:p w14:paraId="3C080F1B" w14:textId="77777777" w:rsidR="00320371" w:rsidRPr="00564FB9" w:rsidRDefault="00320371" w:rsidP="00BA41BE">
            <w:pPr>
              <w:spacing w:before="0" w:after="0" w:line="240" w:lineRule="auto"/>
              <w:ind w:firstLine="567"/>
              <w:jc w:val="right"/>
              <w:rPr>
                <w:rFonts w:eastAsia="Times New Roman"/>
                <w:i/>
                <w:sz w:val="26"/>
                <w:szCs w:val="28"/>
              </w:rPr>
            </w:pPr>
            <w:r>
              <w:rPr>
                <w:rFonts w:eastAsia="Times New Roman"/>
                <w:noProof/>
                <w:szCs w:val="28"/>
                <w:lang w:val="en-AU" w:eastAsia="en-AU"/>
              </w:rPr>
              <mc:AlternateContent>
                <mc:Choice Requires="wps">
                  <w:drawing>
                    <wp:anchor distT="0" distB="0" distL="114300" distR="114300" simplePos="0" relativeHeight="251661824" behindDoc="0" locked="0" layoutInCell="1" allowOverlap="1" wp14:anchorId="4A81070C" wp14:editId="15168F29">
                      <wp:simplePos x="0" y="0"/>
                      <wp:positionH relativeFrom="column">
                        <wp:posOffset>2649220</wp:posOffset>
                      </wp:positionH>
                      <wp:positionV relativeFrom="paragraph">
                        <wp:posOffset>42545</wp:posOffset>
                      </wp:positionV>
                      <wp:extent cx="2105660" cy="0"/>
                      <wp:effectExtent l="0" t="0" r="0" b="0"/>
                      <wp:wrapNone/>
                      <wp:docPr id="1070897546"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56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7636E1A" id="_x0000_t32" coordsize="21600,21600" o:spt="32" o:oned="t" path="m,l21600,21600e" filled="f">
                      <v:path arrowok="t" fillok="f" o:connecttype="none"/>
                      <o:lock v:ext="edit" shapetype="t"/>
                    </v:shapetype>
                    <v:shape id="AutoShape 3" o:spid="_x0000_s1026" type="#_x0000_t32" style="position:absolute;margin-left:208.6pt;margin-top:3.35pt;width:165.8pt;height:0;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"/>
                  </w:pict>
                </mc:Fallback>
              </mc:AlternateContent>
            </w:r>
          </w:p>
          <w:p w14:paraId="1C386430" w14:textId="14C48E23" w:rsidR="00320371" w:rsidRPr="00564FB9" w:rsidRDefault="00320371" w:rsidP="00BA41BE">
            <w:pPr>
              <w:spacing w:before="0" w:after="0" w:line="240" w:lineRule="auto"/>
              <w:ind w:firstLine="567"/>
              <w:jc w:val="center"/>
              <w:rPr>
                <w:rFonts w:eastAsia="Times New Roman"/>
                <w:b/>
                <w:bCs/>
                <w:i/>
              </w:rPr>
            </w:pPr>
            <w:r w:rsidRPr="00564FB9">
              <w:rPr>
                <w:rFonts w:eastAsia="Times New Roman"/>
                <w:i/>
                <w:sz w:val="26"/>
                <w:szCs w:val="28"/>
              </w:rPr>
              <w:t>Hà Nội, ngày</w:t>
            </w:r>
            <w:r>
              <w:rPr>
                <w:rFonts w:eastAsia="Times New Roman"/>
                <w:i/>
                <w:sz w:val="26"/>
                <w:szCs w:val="28"/>
              </w:rPr>
              <w:t xml:space="preserve">      </w:t>
            </w:r>
            <w:r w:rsidRPr="00564FB9">
              <w:rPr>
                <w:rFonts w:eastAsia="Times New Roman"/>
                <w:i/>
                <w:sz w:val="26"/>
                <w:szCs w:val="28"/>
              </w:rPr>
              <w:t>tháng</w:t>
            </w:r>
            <w:r>
              <w:rPr>
                <w:rFonts w:eastAsia="Times New Roman"/>
                <w:i/>
                <w:sz w:val="26"/>
                <w:szCs w:val="28"/>
              </w:rPr>
              <w:t xml:space="preserve">      </w:t>
            </w:r>
            <w:r w:rsidRPr="00564FB9">
              <w:rPr>
                <w:rFonts w:eastAsia="Times New Roman"/>
                <w:i/>
                <w:sz w:val="26"/>
                <w:szCs w:val="28"/>
              </w:rPr>
              <w:t>năm 20</w:t>
            </w:r>
            <w:r>
              <w:rPr>
                <w:rFonts w:eastAsia="Times New Roman"/>
                <w:i/>
                <w:sz w:val="26"/>
                <w:szCs w:val="28"/>
              </w:rPr>
              <w:t>2</w:t>
            </w:r>
            <w:r w:rsidR="00673C66">
              <w:rPr>
                <w:rFonts w:eastAsia="Times New Roman"/>
                <w:i/>
                <w:sz w:val="26"/>
                <w:szCs w:val="28"/>
              </w:rPr>
              <w:t>5</w:t>
            </w:r>
          </w:p>
        </w:tc>
      </w:tr>
    </w:tbl>
    <w:p w14:paraId="6201049C" w14:textId="77777777" w:rsidR="00F272C5" w:rsidRDefault="00F272C5" w:rsidP="002A1183">
      <w:pPr>
        <w:tabs>
          <w:tab w:val="center" w:pos="4536"/>
          <w:tab w:val="left" w:pos="6181"/>
        </w:tabs>
        <w:spacing w:before="0" w:after="0"/>
        <w:jc w:val="center"/>
        <w:rPr>
          <w:rFonts w:eastAsia="Times New Roman"/>
          <w:b/>
          <w:szCs w:val="28"/>
        </w:rPr>
      </w:pPr>
    </w:p>
    <w:p w14:paraId="5AC8E975" w14:textId="2973FEC1" w:rsidR="00F272C5" w:rsidRDefault="00F272C5" w:rsidP="002A1183">
      <w:pPr>
        <w:tabs>
          <w:tab w:val="center" w:pos="4536"/>
          <w:tab w:val="left" w:pos="6181"/>
        </w:tabs>
        <w:spacing w:before="0" w:after="0"/>
        <w:jc w:val="center"/>
        <w:rPr>
          <w:rFonts w:eastAsia="Times New Roman"/>
          <w:b/>
          <w:szCs w:val="28"/>
        </w:rPr>
      </w:pPr>
      <w:r>
        <w:rPr>
          <w:rFonts w:eastAsia="Times New Roman"/>
          <w:b/>
          <w:szCs w:val="28"/>
        </w:rPr>
        <w:t xml:space="preserve">BẢN SO SÁNH, THUYẾT MINH NỘI DUNG DỰ THẢO NGHỊ ĐỊNH </w:t>
      </w:r>
    </w:p>
    <w:p w14:paraId="58C0C76C" w14:textId="547655DD" w:rsidR="009654D3" w:rsidRDefault="00F272C5" w:rsidP="002A1183">
      <w:pPr>
        <w:tabs>
          <w:tab w:val="center" w:pos="4536"/>
          <w:tab w:val="left" w:pos="6181"/>
        </w:tabs>
        <w:spacing w:before="0" w:after="0"/>
        <w:jc w:val="center"/>
        <w:rPr>
          <w:rFonts w:eastAsia="Times New Roman"/>
          <w:b/>
          <w:szCs w:val="28"/>
        </w:rPr>
      </w:pPr>
      <w:r>
        <w:rPr>
          <w:rFonts w:eastAsia="Times New Roman"/>
          <w:b/>
          <w:szCs w:val="28"/>
        </w:rPr>
        <w:t>VỀ QUẢN LÝ CÔNG VIÊN, CÂY XANH, MẶT NƯỚC VỚI QUY ĐỊNH PHÁP LUẬT HIỆN HÀNH</w:t>
      </w:r>
    </w:p>
    <w:p w14:paraId="4D9C3535" w14:textId="4C0137FF" w:rsidR="00D475E8" w:rsidRDefault="00D475E8" w:rsidP="00D90D7A">
      <w:pPr>
        <w:tabs>
          <w:tab w:val="center" w:pos="4536"/>
          <w:tab w:val="left" w:pos="6181"/>
        </w:tabs>
        <w:spacing w:before="0" w:after="0"/>
        <w:jc w:val="center"/>
        <w:rPr>
          <w:rFonts w:eastAsia="Times New Roman"/>
          <w:bCs/>
          <w:szCs w:val="28"/>
        </w:rPr>
      </w:pPr>
      <w:r>
        <w:rPr>
          <w:rFonts w:eastAsia="Times New Roman"/>
          <w:b/>
          <w:noProof/>
          <w:szCs w:val="28"/>
          <w:lang w:val="en-AU" w:eastAsia="en-AU"/>
        </w:rPr>
        <mc:AlternateContent>
          <mc:Choice Requires="wps">
            <w:drawing>
              <wp:anchor distT="4294967295" distB="4294967295" distL="114300" distR="114300" simplePos="0" relativeHeight="251658752" behindDoc="0" locked="0" layoutInCell="1" allowOverlap="1" wp14:anchorId="2CA98D86" wp14:editId="203ACA6F">
                <wp:simplePos x="0" y="0"/>
                <wp:positionH relativeFrom="column">
                  <wp:posOffset>4074160</wp:posOffset>
                </wp:positionH>
                <wp:positionV relativeFrom="paragraph">
                  <wp:posOffset>127635</wp:posOffset>
                </wp:positionV>
                <wp:extent cx="1282700" cy="0"/>
                <wp:effectExtent l="0" t="0" r="0" b="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2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A33FCE" id="Line 5"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20.8pt,10.05pt" to="421.8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"/>
            </w:pict>
          </mc:Fallback>
        </mc:AlternateContent>
      </w:r>
    </w:p>
    <w:p w14:paraId="0CC4E8C5" w14:textId="190766D8" w:rsidR="00D90D7A" w:rsidRPr="00D90D7A" w:rsidRDefault="00D90D7A" w:rsidP="00D90D7A">
      <w:pPr>
        <w:tabs>
          <w:tab w:val="center" w:pos="4536"/>
          <w:tab w:val="left" w:pos="6181"/>
        </w:tabs>
        <w:spacing w:before="0" w:after="0"/>
        <w:jc w:val="center"/>
        <w:rPr>
          <w:rFonts w:eastAsia="Times New Roman"/>
          <w:bCs/>
          <w:szCs w:val="28"/>
        </w:rPr>
      </w:pPr>
    </w:p>
    <w:tbl>
      <w:tblPr>
        <w:tblStyle w:val="TableGrid"/>
        <w:tblW w:w="14737" w:type="dxa"/>
        <w:tblLook w:val="04A0" w:firstRow="1" w:lastRow="0" w:firstColumn="1" w:lastColumn="0" w:noHBand="0" w:noVBand="1"/>
      </w:tblPr>
      <w:tblGrid>
        <w:gridCol w:w="3964"/>
        <w:gridCol w:w="4111"/>
        <w:gridCol w:w="6662"/>
      </w:tblGrid>
      <w:tr w:rsidR="00F272C5" w14:paraId="32DFD5DE" w14:textId="77777777" w:rsidTr="002768C9">
        <w:trPr>
          <w:tblHeader/>
        </w:trPr>
        <w:tc>
          <w:tcPr>
            <w:tcW w:w="3964" w:type="dxa"/>
          </w:tcPr>
          <w:p w14:paraId="3F88DCB6" w14:textId="72FAACA9" w:rsidR="00F272C5" w:rsidRPr="00F272C5" w:rsidRDefault="00F272C5" w:rsidP="00F272C5">
            <w:pPr>
              <w:pStyle w:val="Phng"/>
              <w:spacing w:before="40" w:after="40"/>
              <w:ind w:firstLine="0"/>
              <w:jc w:val="center"/>
              <w:rPr>
                <w:b/>
                <w:bCs/>
                <w:sz w:val="26"/>
                <w:szCs w:val="26"/>
                <w:lang w:val="en-US"/>
              </w:rPr>
            </w:pPr>
            <w:bookmarkStart w:id="0" w:name="_Toc113354222"/>
            <w:r w:rsidRPr="00F272C5">
              <w:rPr>
                <w:b/>
                <w:bCs/>
                <w:sz w:val="26"/>
                <w:szCs w:val="26"/>
                <w:lang w:val="en-US"/>
              </w:rPr>
              <w:t xml:space="preserve">NGHỊ ĐỊNH </w:t>
            </w:r>
            <w:r w:rsidR="00D475E8">
              <w:rPr>
                <w:b/>
                <w:bCs/>
                <w:sz w:val="26"/>
                <w:szCs w:val="26"/>
                <w:lang w:val="en-US"/>
              </w:rPr>
              <w:t xml:space="preserve">SỐ 64/2010/NĐ-CP </w:t>
            </w:r>
            <w:r w:rsidRPr="00F272C5">
              <w:rPr>
                <w:b/>
                <w:bCs/>
                <w:sz w:val="26"/>
                <w:szCs w:val="26"/>
                <w:lang w:val="en-US"/>
              </w:rPr>
              <w:t>VỀ QUẢN LÝ CÂY XANH ĐÔ THỊ</w:t>
            </w:r>
          </w:p>
        </w:tc>
        <w:tc>
          <w:tcPr>
            <w:tcW w:w="4111" w:type="dxa"/>
          </w:tcPr>
          <w:p w14:paraId="008813C1" w14:textId="47D2F80B" w:rsidR="00F272C5" w:rsidRPr="00F272C5" w:rsidRDefault="00F272C5" w:rsidP="00F272C5">
            <w:pPr>
              <w:pStyle w:val="Phng"/>
              <w:spacing w:before="40" w:after="40"/>
              <w:ind w:firstLine="0"/>
              <w:jc w:val="center"/>
              <w:rPr>
                <w:b/>
                <w:bCs/>
                <w:sz w:val="26"/>
                <w:szCs w:val="26"/>
                <w:lang w:val="en-US"/>
              </w:rPr>
            </w:pPr>
            <w:r w:rsidRPr="00F272C5">
              <w:rPr>
                <w:b/>
                <w:bCs/>
                <w:sz w:val="26"/>
                <w:szCs w:val="26"/>
                <w:lang w:val="en-US"/>
              </w:rPr>
              <w:t>DỰ THẢO NGHỊ ĐỊNH VỀ QUẢN LÝ CÔNG VIÊN, CÂY XANH, MẶT NƯỚC</w:t>
            </w:r>
          </w:p>
        </w:tc>
        <w:tc>
          <w:tcPr>
            <w:tcW w:w="6662" w:type="dxa"/>
          </w:tcPr>
          <w:p w14:paraId="7F6A7A39" w14:textId="5BDE2372" w:rsidR="00F272C5" w:rsidRPr="00F272C5" w:rsidRDefault="00F272C5" w:rsidP="00F272C5">
            <w:pPr>
              <w:pStyle w:val="Phng"/>
              <w:spacing w:before="40" w:after="40"/>
              <w:ind w:firstLine="0"/>
              <w:jc w:val="center"/>
              <w:rPr>
                <w:b/>
                <w:bCs/>
                <w:sz w:val="26"/>
                <w:szCs w:val="26"/>
                <w:lang w:val="en-US"/>
              </w:rPr>
            </w:pPr>
            <w:r w:rsidRPr="00F272C5">
              <w:rPr>
                <w:b/>
                <w:bCs/>
                <w:sz w:val="26"/>
                <w:szCs w:val="26"/>
                <w:lang w:val="en-US"/>
              </w:rPr>
              <w:t>THUYẾT MINH</w:t>
            </w:r>
          </w:p>
        </w:tc>
      </w:tr>
      <w:tr w:rsidR="002C3D7D" w14:paraId="012FF5D5" w14:textId="77777777" w:rsidTr="00D475E8">
        <w:tc>
          <w:tcPr>
            <w:tcW w:w="3964" w:type="dxa"/>
          </w:tcPr>
          <w:p w14:paraId="64F18011" w14:textId="33E9CB69" w:rsidR="002C3D7D" w:rsidRPr="00D475E8" w:rsidRDefault="002C3D7D" w:rsidP="00F272C5">
            <w:pPr>
              <w:pStyle w:val="Phng"/>
              <w:spacing w:before="40" w:after="40"/>
              <w:ind w:firstLine="0"/>
              <w:rPr>
                <w:b/>
                <w:bCs/>
                <w:lang w:val="en-US"/>
              </w:rPr>
            </w:pPr>
            <w:r>
              <w:rPr>
                <w:b/>
                <w:bCs/>
                <w:lang w:val="en-US"/>
              </w:rPr>
              <w:t xml:space="preserve">Chương 1. </w:t>
            </w:r>
            <w:r w:rsidRPr="002C3D7D">
              <w:rPr>
                <w:b/>
                <w:bCs/>
                <w:sz w:val="26"/>
                <w:szCs w:val="26"/>
                <w:lang w:val="en-US"/>
              </w:rPr>
              <w:t>NHỮNG QUY ĐỊNH CHUNG</w:t>
            </w:r>
          </w:p>
        </w:tc>
        <w:tc>
          <w:tcPr>
            <w:tcW w:w="4111" w:type="dxa"/>
          </w:tcPr>
          <w:p w14:paraId="1FCB0869" w14:textId="06304D11" w:rsidR="002C3D7D" w:rsidRPr="00D475E8" w:rsidRDefault="002C3D7D" w:rsidP="00F272C5">
            <w:pPr>
              <w:pStyle w:val="Phng"/>
              <w:spacing w:before="40" w:after="40"/>
              <w:ind w:firstLine="0"/>
              <w:rPr>
                <w:b/>
                <w:bCs/>
                <w:lang w:val="en-US"/>
              </w:rPr>
            </w:pPr>
            <w:r>
              <w:rPr>
                <w:b/>
                <w:bCs/>
                <w:lang w:val="en-US"/>
              </w:rPr>
              <w:t xml:space="preserve">Chương 1. </w:t>
            </w:r>
            <w:r w:rsidRPr="002C3D7D">
              <w:rPr>
                <w:b/>
                <w:bCs/>
                <w:sz w:val="26"/>
                <w:szCs w:val="26"/>
                <w:lang w:val="en-US"/>
              </w:rPr>
              <w:t>NHỮNG QUY ĐỊNH CHUNG</w:t>
            </w:r>
          </w:p>
        </w:tc>
        <w:tc>
          <w:tcPr>
            <w:tcW w:w="6662" w:type="dxa"/>
          </w:tcPr>
          <w:p w14:paraId="4B0E5DC4" w14:textId="77777777" w:rsidR="002C3D7D" w:rsidRDefault="002C3D7D" w:rsidP="00D475E8">
            <w:pPr>
              <w:spacing w:before="40" w:after="40"/>
              <w:jc w:val="both"/>
              <w:rPr>
                <w:color w:val="000000" w:themeColor="text1"/>
              </w:rPr>
            </w:pPr>
          </w:p>
        </w:tc>
      </w:tr>
      <w:tr w:rsidR="002768C9" w14:paraId="5A3C746A" w14:textId="77777777" w:rsidTr="00D475E8">
        <w:tc>
          <w:tcPr>
            <w:tcW w:w="3964" w:type="dxa"/>
            <w:vMerge w:val="restart"/>
          </w:tcPr>
          <w:p w14:paraId="1A0D4993" w14:textId="29E5A60B" w:rsidR="002768C9" w:rsidRPr="00D475E8" w:rsidRDefault="002768C9" w:rsidP="00F272C5">
            <w:pPr>
              <w:pStyle w:val="Phng"/>
              <w:spacing w:before="40" w:after="40"/>
              <w:ind w:firstLine="0"/>
              <w:rPr>
                <w:b/>
                <w:bCs/>
                <w:lang w:val="en-US"/>
              </w:rPr>
            </w:pPr>
            <w:r w:rsidRPr="00D475E8">
              <w:rPr>
                <w:b/>
                <w:bCs/>
                <w:lang w:val="en-US"/>
              </w:rPr>
              <w:t xml:space="preserve">Điều 1. Phạm vi điều chỉnh </w:t>
            </w:r>
            <w:r>
              <w:rPr>
                <w:b/>
                <w:bCs/>
                <w:lang w:val="en-US"/>
              </w:rPr>
              <w:t>và đối tượng áp dụng</w:t>
            </w:r>
          </w:p>
        </w:tc>
        <w:tc>
          <w:tcPr>
            <w:tcW w:w="4111" w:type="dxa"/>
          </w:tcPr>
          <w:p w14:paraId="0ACC48E0" w14:textId="44BC78D6" w:rsidR="002768C9" w:rsidRPr="00D475E8" w:rsidRDefault="002768C9" w:rsidP="00F272C5">
            <w:pPr>
              <w:pStyle w:val="Phng"/>
              <w:spacing w:before="40" w:after="40"/>
              <w:ind w:firstLine="0"/>
              <w:rPr>
                <w:b/>
                <w:bCs/>
                <w:lang w:val="en-US"/>
              </w:rPr>
            </w:pPr>
            <w:r w:rsidRPr="00D475E8">
              <w:rPr>
                <w:b/>
                <w:bCs/>
                <w:lang w:val="en-US"/>
              </w:rPr>
              <w:t>Điều 1. Phạm vi điều chỉnh</w:t>
            </w:r>
          </w:p>
        </w:tc>
        <w:tc>
          <w:tcPr>
            <w:tcW w:w="6662" w:type="dxa"/>
            <w:vMerge w:val="restart"/>
          </w:tcPr>
          <w:p w14:paraId="3226B8A3" w14:textId="77777777" w:rsidR="002768C9" w:rsidRDefault="002768C9" w:rsidP="00D475E8">
            <w:pPr>
              <w:spacing w:before="40" w:after="40"/>
              <w:jc w:val="both"/>
              <w:rPr>
                <w:color w:val="000000" w:themeColor="text1"/>
              </w:rPr>
            </w:pPr>
            <w:r>
              <w:rPr>
                <w:color w:val="000000" w:themeColor="text1"/>
              </w:rPr>
              <w:t>- Kế thừa phạm vi điều chỉnh quản lý cây xanh tại đô thị của Nghị định 64.</w:t>
            </w:r>
          </w:p>
          <w:p w14:paraId="1286225B" w14:textId="77777777" w:rsidR="002768C9" w:rsidRDefault="002768C9" w:rsidP="00D475E8">
            <w:pPr>
              <w:spacing w:before="40" w:after="40"/>
              <w:jc w:val="both"/>
              <w:rPr>
                <w:color w:val="000000" w:themeColor="text1"/>
              </w:rPr>
            </w:pPr>
            <w:r>
              <w:rPr>
                <w:color w:val="000000" w:themeColor="text1"/>
              </w:rPr>
              <w:t>- Bổ sung:</w:t>
            </w:r>
          </w:p>
          <w:p w14:paraId="3EE0A811" w14:textId="1AD894B7" w:rsidR="002768C9" w:rsidRDefault="002768C9" w:rsidP="00D475E8">
            <w:pPr>
              <w:spacing w:before="40" w:after="40"/>
              <w:jc w:val="both"/>
              <w:rPr>
                <w:color w:val="000000" w:themeColor="text1"/>
              </w:rPr>
            </w:pPr>
            <w:r>
              <w:rPr>
                <w:color w:val="000000" w:themeColor="text1"/>
              </w:rPr>
              <w:t>+ Quản lý</w:t>
            </w:r>
            <w:r>
              <w:rPr>
                <w:color w:val="000000" w:themeColor="text1"/>
              </w:rPr>
              <w:t xml:space="preserve"> cây xanh tại khu dân cư nông thôn</w:t>
            </w:r>
            <w:r>
              <w:rPr>
                <w:color w:val="000000" w:themeColor="text1"/>
              </w:rPr>
              <w:t>.</w:t>
            </w:r>
          </w:p>
          <w:p w14:paraId="4B9C780E" w14:textId="68F6A729" w:rsidR="002768C9" w:rsidRDefault="002768C9" w:rsidP="00D475E8">
            <w:pPr>
              <w:spacing w:before="40" w:after="40"/>
              <w:jc w:val="both"/>
              <w:rPr>
                <w:color w:val="000000" w:themeColor="text1"/>
              </w:rPr>
            </w:pPr>
            <w:r>
              <w:rPr>
                <w:color w:val="000000" w:themeColor="text1"/>
              </w:rPr>
              <w:t>+ Quản lý công viên</w:t>
            </w:r>
            <w:r>
              <w:rPr>
                <w:color w:val="000000" w:themeColor="text1"/>
              </w:rPr>
              <w:t xml:space="preserve"> và tổ chức không gian mặt nước gắn với cảnh quan</w:t>
            </w:r>
            <w:r>
              <w:rPr>
                <w:color w:val="000000" w:themeColor="text1"/>
              </w:rPr>
              <w:t xml:space="preserve"> </w:t>
            </w:r>
            <w:r>
              <w:rPr>
                <w:color w:val="000000" w:themeColor="text1"/>
              </w:rPr>
              <w:t>tại</w:t>
            </w:r>
            <w:r>
              <w:rPr>
                <w:color w:val="000000" w:themeColor="text1"/>
              </w:rPr>
              <w:t xml:space="preserve"> đô thị và khu dân cư nông thôn.</w:t>
            </w:r>
          </w:p>
          <w:p w14:paraId="5A145CE4" w14:textId="037350CD" w:rsidR="002768C9" w:rsidRPr="00D475E8" w:rsidRDefault="002768C9" w:rsidP="00D475E8">
            <w:pPr>
              <w:spacing w:before="40" w:after="40"/>
              <w:jc w:val="both"/>
              <w:rPr>
                <w:color w:val="000000" w:themeColor="text1"/>
              </w:rPr>
            </w:pPr>
            <w:r>
              <w:rPr>
                <w:color w:val="000000" w:themeColor="text1"/>
              </w:rPr>
              <w:t xml:space="preserve">+ Quản lý, sử dụng và khai thác tài sản </w:t>
            </w:r>
            <w:r>
              <w:rPr>
                <w:color w:val="000000" w:themeColor="text1"/>
              </w:rPr>
              <w:t xml:space="preserve">kết cấu </w:t>
            </w:r>
            <w:r>
              <w:rPr>
                <w:color w:val="000000" w:themeColor="text1"/>
              </w:rPr>
              <w:t>hạ tầng công viên</w:t>
            </w:r>
            <w:r>
              <w:rPr>
                <w:color w:val="000000" w:themeColor="text1"/>
              </w:rPr>
              <w:t>, cây xanh</w:t>
            </w:r>
            <w:r>
              <w:rPr>
                <w:color w:val="000000" w:themeColor="text1"/>
              </w:rPr>
              <w:t xml:space="preserve"> do Nhà nước </w:t>
            </w:r>
            <w:r>
              <w:rPr>
                <w:color w:val="000000" w:themeColor="text1"/>
              </w:rPr>
              <w:t xml:space="preserve">đầu tư, </w:t>
            </w:r>
            <w:r>
              <w:rPr>
                <w:color w:val="000000" w:themeColor="text1"/>
              </w:rPr>
              <w:t>quản lý.</w:t>
            </w:r>
          </w:p>
        </w:tc>
      </w:tr>
      <w:tr w:rsidR="002768C9" w14:paraId="5B4B27C0" w14:textId="77777777" w:rsidTr="00D475E8">
        <w:tc>
          <w:tcPr>
            <w:tcW w:w="3964" w:type="dxa"/>
            <w:vMerge/>
          </w:tcPr>
          <w:p w14:paraId="5C4ADB53" w14:textId="77777777" w:rsidR="002768C9" w:rsidRDefault="002768C9" w:rsidP="00F272C5">
            <w:pPr>
              <w:pStyle w:val="Phng"/>
              <w:spacing w:before="40" w:after="40"/>
              <w:ind w:firstLine="0"/>
              <w:rPr>
                <w:lang w:val="en-US"/>
              </w:rPr>
            </w:pPr>
          </w:p>
        </w:tc>
        <w:tc>
          <w:tcPr>
            <w:tcW w:w="4111" w:type="dxa"/>
          </w:tcPr>
          <w:p w14:paraId="3ECCF0AB" w14:textId="01A3E76F" w:rsidR="002768C9" w:rsidRPr="00D475E8" w:rsidRDefault="002768C9" w:rsidP="00F272C5">
            <w:pPr>
              <w:pStyle w:val="Phng"/>
              <w:spacing w:before="40" w:after="40"/>
              <w:ind w:firstLine="0"/>
              <w:rPr>
                <w:b/>
                <w:bCs/>
                <w:lang w:val="en-US"/>
              </w:rPr>
            </w:pPr>
            <w:r>
              <w:rPr>
                <w:b/>
                <w:bCs/>
                <w:lang w:val="en-US"/>
              </w:rPr>
              <w:t>Điều 2. Đối tượng áp dụng</w:t>
            </w:r>
          </w:p>
        </w:tc>
        <w:tc>
          <w:tcPr>
            <w:tcW w:w="6662" w:type="dxa"/>
            <w:vMerge/>
          </w:tcPr>
          <w:p w14:paraId="5739B114" w14:textId="77777777" w:rsidR="002768C9" w:rsidRDefault="002768C9" w:rsidP="00F272C5">
            <w:pPr>
              <w:pStyle w:val="Phng"/>
              <w:spacing w:before="40" w:after="40"/>
              <w:ind w:firstLine="0"/>
              <w:rPr>
                <w:lang w:val="en-US"/>
              </w:rPr>
            </w:pPr>
          </w:p>
        </w:tc>
      </w:tr>
      <w:tr w:rsidR="00F272C5" w14:paraId="4FB8A9CE" w14:textId="77777777" w:rsidTr="00D475E8">
        <w:tc>
          <w:tcPr>
            <w:tcW w:w="3964" w:type="dxa"/>
          </w:tcPr>
          <w:p w14:paraId="6D40E8A2" w14:textId="74F36E01" w:rsidR="00F272C5" w:rsidRPr="002768C9" w:rsidRDefault="002768C9" w:rsidP="00F272C5">
            <w:pPr>
              <w:pStyle w:val="Phng"/>
              <w:spacing w:before="40" w:after="40"/>
              <w:ind w:firstLine="0"/>
              <w:rPr>
                <w:b/>
                <w:bCs/>
                <w:lang w:val="en-US"/>
              </w:rPr>
            </w:pPr>
            <w:r w:rsidRPr="002768C9">
              <w:rPr>
                <w:b/>
                <w:bCs/>
                <w:lang w:val="en-US"/>
              </w:rPr>
              <w:t xml:space="preserve">Điều 2. Giải thích từ ngữ </w:t>
            </w:r>
          </w:p>
        </w:tc>
        <w:tc>
          <w:tcPr>
            <w:tcW w:w="4111" w:type="dxa"/>
          </w:tcPr>
          <w:p w14:paraId="6E2980AA" w14:textId="0B587C5A" w:rsidR="00F272C5" w:rsidRPr="002768C9" w:rsidRDefault="002768C9" w:rsidP="00F272C5">
            <w:pPr>
              <w:pStyle w:val="Phng"/>
              <w:spacing w:before="40" w:after="40"/>
              <w:ind w:firstLine="0"/>
              <w:rPr>
                <w:b/>
                <w:bCs/>
                <w:lang w:val="en-US"/>
              </w:rPr>
            </w:pPr>
            <w:r w:rsidRPr="002768C9">
              <w:rPr>
                <w:b/>
                <w:bCs/>
                <w:lang w:val="en-US"/>
              </w:rPr>
              <w:t>Điều 3. Giải thích từ ngữ</w:t>
            </w:r>
          </w:p>
        </w:tc>
        <w:tc>
          <w:tcPr>
            <w:tcW w:w="6662" w:type="dxa"/>
          </w:tcPr>
          <w:p w14:paraId="140B65A6" w14:textId="330509D8" w:rsidR="002768C9" w:rsidRPr="006E72A8" w:rsidRDefault="002768C9" w:rsidP="002768C9">
            <w:pPr>
              <w:spacing w:before="40" w:after="40"/>
              <w:jc w:val="both"/>
              <w:rPr>
                <w:color w:val="000000" w:themeColor="text1"/>
              </w:rPr>
            </w:pPr>
            <w:r>
              <w:rPr>
                <w:color w:val="000000" w:themeColor="text1"/>
              </w:rPr>
              <w:t>-</w:t>
            </w:r>
            <w:r w:rsidRPr="006E72A8">
              <w:rPr>
                <w:color w:val="000000" w:themeColor="text1"/>
              </w:rPr>
              <w:t xml:space="preserve"> Rà soát, kế thừa và điều chỉnh </w:t>
            </w:r>
            <w:r>
              <w:rPr>
                <w:color w:val="000000" w:themeColor="text1"/>
              </w:rPr>
              <w:t xml:space="preserve">chuẩn hóa </w:t>
            </w:r>
            <w:r w:rsidRPr="006E72A8">
              <w:rPr>
                <w:color w:val="000000" w:themeColor="text1"/>
              </w:rPr>
              <w:t xml:space="preserve">các </w:t>
            </w:r>
            <w:r>
              <w:rPr>
                <w:color w:val="000000" w:themeColor="text1"/>
              </w:rPr>
              <w:t>từ ngữ</w:t>
            </w:r>
            <w:r w:rsidRPr="006E72A8">
              <w:rPr>
                <w:color w:val="000000" w:themeColor="text1"/>
              </w:rPr>
              <w:t xml:space="preserve"> </w:t>
            </w:r>
            <w:r>
              <w:rPr>
                <w:color w:val="000000" w:themeColor="text1"/>
              </w:rPr>
              <w:t xml:space="preserve">về cây xanh </w:t>
            </w:r>
            <w:r w:rsidRPr="006E72A8">
              <w:rPr>
                <w:color w:val="000000" w:themeColor="text1"/>
              </w:rPr>
              <w:t>đã được giải thích trong Nghị định 64.</w:t>
            </w:r>
          </w:p>
          <w:p w14:paraId="4939F6AA" w14:textId="7FD9D13A" w:rsidR="00F272C5" w:rsidRPr="002768C9" w:rsidRDefault="002768C9" w:rsidP="002768C9">
            <w:pPr>
              <w:spacing w:before="40" w:after="40"/>
              <w:jc w:val="both"/>
              <w:rPr>
                <w:color w:val="000000" w:themeColor="text1"/>
              </w:rPr>
            </w:pPr>
            <w:r>
              <w:rPr>
                <w:color w:val="000000" w:themeColor="text1"/>
              </w:rPr>
              <w:lastRenderedPageBreak/>
              <w:t>-</w:t>
            </w:r>
            <w:r w:rsidRPr="006E72A8">
              <w:rPr>
                <w:color w:val="000000" w:themeColor="text1"/>
              </w:rPr>
              <w:t xml:space="preserve"> Bổ sung </w:t>
            </w:r>
            <w:r>
              <w:rPr>
                <w:color w:val="000000" w:themeColor="text1"/>
              </w:rPr>
              <w:t xml:space="preserve">giải thích các từ ngữ </w:t>
            </w:r>
            <w:r>
              <w:rPr>
                <w:color w:val="000000" w:themeColor="text1"/>
              </w:rPr>
              <w:t>liên quan đến</w:t>
            </w:r>
            <w:r w:rsidRPr="006E72A8">
              <w:rPr>
                <w:color w:val="000000" w:themeColor="text1"/>
              </w:rPr>
              <w:t xml:space="preserve"> “Công viên”</w:t>
            </w:r>
            <w:r>
              <w:rPr>
                <w:color w:val="000000" w:themeColor="text1"/>
              </w:rPr>
              <w:t>, “Vườn hoa”, “</w:t>
            </w:r>
            <w:r>
              <w:rPr>
                <w:color w:val="000000" w:themeColor="text1"/>
              </w:rPr>
              <w:t>Mảng xanh</w:t>
            </w:r>
            <w:r>
              <w:rPr>
                <w:color w:val="000000" w:themeColor="text1"/>
              </w:rPr>
              <w:t>”, “</w:t>
            </w:r>
            <w:r>
              <w:rPr>
                <w:color w:val="000000" w:themeColor="text1"/>
              </w:rPr>
              <w:t>M</w:t>
            </w:r>
            <w:r>
              <w:rPr>
                <w:color w:val="000000" w:themeColor="text1"/>
              </w:rPr>
              <w:t>ặt nước”, “</w:t>
            </w:r>
            <w:r>
              <w:rPr>
                <w:color w:val="000000" w:themeColor="text1"/>
              </w:rPr>
              <w:t>Tài sản kết cấu hạ tầng cây xanh do Nhà nước đầu tư, quản lý</w:t>
            </w:r>
            <w:r>
              <w:rPr>
                <w:color w:val="000000" w:themeColor="text1"/>
              </w:rPr>
              <w:t xml:space="preserve">”, </w:t>
            </w:r>
            <w:r w:rsidRPr="006E72A8">
              <w:rPr>
                <w:color w:val="000000" w:themeColor="text1"/>
              </w:rPr>
              <w:t>“</w:t>
            </w:r>
            <w:r>
              <w:rPr>
                <w:color w:val="000000" w:themeColor="text1"/>
              </w:rPr>
              <w:t>Tài sản kết cấu hạ tầng công viên do Nhà nước đầu tư, quản lý”.</w:t>
            </w:r>
          </w:p>
        </w:tc>
      </w:tr>
      <w:tr w:rsidR="00F272C5" w14:paraId="2BDD3D2E" w14:textId="77777777" w:rsidTr="00D475E8">
        <w:tc>
          <w:tcPr>
            <w:tcW w:w="3964" w:type="dxa"/>
          </w:tcPr>
          <w:p w14:paraId="7A5719B3" w14:textId="39BB4D88" w:rsidR="00F272C5" w:rsidRPr="002768C9" w:rsidRDefault="002768C9" w:rsidP="00F272C5">
            <w:pPr>
              <w:pStyle w:val="Phng"/>
              <w:spacing w:before="40" w:after="40"/>
              <w:ind w:firstLine="0"/>
              <w:rPr>
                <w:b/>
                <w:bCs/>
                <w:lang w:val="en-US"/>
              </w:rPr>
            </w:pPr>
            <w:r w:rsidRPr="002768C9">
              <w:rPr>
                <w:b/>
                <w:bCs/>
                <w:lang w:val="en-US"/>
              </w:rPr>
              <w:lastRenderedPageBreak/>
              <w:t>Điều 3. Nguyên tắc quản lý cây xanh đô thị</w:t>
            </w:r>
          </w:p>
        </w:tc>
        <w:tc>
          <w:tcPr>
            <w:tcW w:w="4111" w:type="dxa"/>
          </w:tcPr>
          <w:p w14:paraId="7A81EE5F" w14:textId="37816298" w:rsidR="00F272C5" w:rsidRPr="002768C9" w:rsidRDefault="002768C9" w:rsidP="00F272C5">
            <w:pPr>
              <w:pStyle w:val="Phng"/>
              <w:spacing w:before="40" w:after="40"/>
              <w:ind w:firstLine="0"/>
              <w:rPr>
                <w:b/>
                <w:bCs/>
                <w:lang w:val="en-US"/>
              </w:rPr>
            </w:pPr>
            <w:r w:rsidRPr="002768C9">
              <w:rPr>
                <w:b/>
                <w:bCs/>
                <w:lang w:val="en-US"/>
              </w:rPr>
              <w:t>Điều 4. Nguyên tắc chung về quản lý công viên, cây xanh, mặt nước</w:t>
            </w:r>
          </w:p>
        </w:tc>
        <w:tc>
          <w:tcPr>
            <w:tcW w:w="6662" w:type="dxa"/>
          </w:tcPr>
          <w:p w14:paraId="3F5D2A2B" w14:textId="77777777" w:rsidR="002768C9" w:rsidRDefault="002768C9" w:rsidP="002768C9">
            <w:pPr>
              <w:spacing w:before="40" w:after="40"/>
              <w:jc w:val="both"/>
              <w:rPr>
                <w:color w:val="000000" w:themeColor="text1"/>
              </w:rPr>
            </w:pPr>
            <w:r>
              <w:rPr>
                <w:color w:val="000000" w:themeColor="text1"/>
              </w:rPr>
              <w:t>- Kế thừa nguyên tắc quản lý cây xanh đô thị của Nghị định 64.</w:t>
            </w:r>
          </w:p>
          <w:p w14:paraId="65A2A693" w14:textId="0EAB051F" w:rsidR="00F272C5" w:rsidRPr="002768C9" w:rsidRDefault="002768C9" w:rsidP="002768C9">
            <w:pPr>
              <w:spacing w:before="40" w:after="40"/>
              <w:jc w:val="both"/>
              <w:rPr>
                <w:color w:val="000000" w:themeColor="text1"/>
              </w:rPr>
            </w:pPr>
            <w:r w:rsidRPr="006E72A8">
              <w:rPr>
                <w:color w:val="000000" w:themeColor="text1"/>
              </w:rPr>
              <w:t xml:space="preserve">- </w:t>
            </w:r>
            <w:r>
              <w:rPr>
                <w:color w:val="000000" w:themeColor="text1"/>
              </w:rPr>
              <w:t>Bổ sung</w:t>
            </w:r>
            <w:r>
              <w:rPr>
                <w:color w:val="000000" w:themeColor="text1"/>
              </w:rPr>
              <w:t xml:space="preserve"> n</w:t>
            </w:r>
            <w:r w:rsidRPr="006E72A8">
              <w:rPr>
                <w:color w:val="000000" w:themeColor="text1"/>
              </w:rPr>
              <w:t xml:space="preserve">guyên tắc quản lý </w:t>
            </w:r>
            <w:r>
              <w:rPr>
                <w:color w:val="000000" w:themeColor="text1"/>
              </w:rPr>
              <w:t>công viên, mặt nước</w:t>
            </w:r>
            <w:r w:rsidRPr="006E72A8">
              <w:rPr>
                <w:color w:val="000000" w:themeColor="text1"/>
              </w:rPr>
              <w:t>.</w:t>
            </w:r>
          </w:p>
        </w:tc>
      </w:tr>
      <w:tr w:rsidR="00CE1961" w14:paraId="4E60C39E" w14:textId="77777777" w:rsidTr="00D475E8">
        <w:tc>
          <w:tcPr>
            <w:tcW w:w="3964" w:type="dxa"/>
          </w:tcPr>
          <w:p w14:paraId="6EBA67F4" w14:textId="5E9876FC" w:rsidR="00CE1961" w:rsidRPr="00CE1961" w:rsidRDefault="00CE1961" w:rsidP="00CE1961">
            <w:pPr>
              <w:pStyle w:val="Phng"/>
              <w:spacing w:before="40" w:after="40"/>
              <w:ind w:firstLine="0"/>
              <w:rPr>
                <w:b/>
                <w:bCs/>
                <w:lang w:val="en-US"/>
              </w:rPr>
            </w:pPr>
            <w:r w:rsidRPr="00CE1961">
              <w:rPr>
                <w:b/>
                <w:bCs/>
                <w:lang w:val="en-US"/>
              </w:rPr>
              <w:t>Điều 4. Kế hoạch đầu tư, phát triẻn cây xanh, sử dụng công cộng</w:t>
            </w:r>
          </w:p>
        </w:tc>
        <w:tc>
          <w:tcPr>
            <w:tcW w:w="4111" w:type="dxa"/>
          </w:tcPr>
          <w:p w14:paraId="0032E2E5" w14:textId="77777777" w:rsidR="00CE1961" w:rsidRDefault="00CE1961" w:rsidP="00CE1961">
            <w:pPr>
              <w:pStyle w:val="Phng"/>
              <w:spacing w:before="40" w:after="40"/>
              <w:ind w:firstLine="0"/>
              <w:rPr>
                <w:lang w:val="en-US"/>
              </w:rPr>
            </w:pPr>
          </w:p>
        </w:tc>
        <w:tc>
          <w:tcPr>
            <w:tcW w:w="6662" w:type="dxa"/>
          </w:tcPr>
          <w:p w14:paraId="2952A621" w14:textId="5BBBB307" w:rsidR="00CE1961" w:rsidRDefault="00D329DE" w:rsidP="00CE1961">
            <w:pPr>
              <w:spacing w:before="40" w:after="40"/>
              <w:jc w:val="both"/>
              <w:rPr>
                <w:color w:val="000000" w:themeColor="text1"/>
              </w:rPr>
            </w:pPr>
            <w:r>
              <w:rPr>
                <w:color w:val="000000" w:themeColor="text1"/>
              </w:rPr>
              <w:t xml:space="preserve">Lược </w:t>
            </w:r>
            <w:r w:rsidR="00CE1961">
              <w:rPr>
                <w:color w:val="000000" w:themeColor="text1"/>
              </w:rPr>
              <w:t>b</w:t>
            </w:r>
            <w:r w:rsidR="00CE1961" w:rsidRPr="00035544">
              <w:rPr>
                <w:color w:val="000000" w:themeColor="text1"/>
              </w:rPr>
              <w:t xml:space="preserve">ỏ quy định này vì đối với các đô thị nhỏ đã được lồng ghép trong kế hoạch phát triển kinh tế - xã hội của địa phương </w:t>
            </w:r>
            <w:r w:rsidR="00CE1961">
              <w:rPr>
                <w:color w:val="000000" w:themeColor="text1"/>
              </w:rPr>
              <w:t>hoặc chương trình phát triển đô thị.</w:t>
            </w:r>
          </w:p>
          <w:p w14:paraId="3B372A5B" w14:textId="62426D59" w:rsidR="00CE1961" w:rsidRDefault="00CE1961" w:rsidP="00CE1961">
            <w:pPr>
              <w:pStyle w:val="Phng"/>
              <w:spacing w:before="40" w:after="40"/>
              <w:ind w:firstLine="0"/>
              <w:rPr>
                <w:lang w:val="en-US"/>
              </w:rPr>
            </w:pPr>
            <w:r>
              <w:rPr>
                <w:color w:val="000000" w:themeColor="text1"/>
              </w:rPr>
              <w:t xml:space="preserve">Đối với các đô thị </w:t>
            </w:r>
            <w:r>
              <w:rPr>
                <w:color w:val="000000" w:themeColor="text1"/>
              </w:rPr>
              <w:t>trực thuộc Trung ương</w:t>
            </w:r>
            <w:r>
              <w:rPr>
                <w:color w:val="000000" w:themeColor="text1"/>
              </w:rPr>
              <w:t xml:space="preserve">, qua đánh giá thực tế, nhu cầu xây dựng Đề án mang tính tổng thể cho phát triển công viên, </w:t>
            </w:r>
            <w:r>
              <w:rPr>
                <w:color w:val="000000" w:themeColor="text1"/>
              </w:rPr>
              <w:t xml:space="preserve">cây xanh, </w:t>
            </w:r>
            <w:r>
              <w:rPr>
                <w:color w:val="000000" w:themeColor="text1"/>
              </w:rPr>
              <w:t xml:space="preserve">mặt nước là rất lớn. Dự thảo Nghị định đã đưa vào Điều </w:t>
            </w:r>
            <w:r>
              <w:rPr>
                <w:color w:val="000000" w:themeColor="text1"/>
              </w:rPr>
              <w:t>6</w:t>
            </w:r>
            <w:r>
              <w:rPr>
                <w:color w:val="000000" w:themeColor="text1"/>
              </w:rPr>
              <w:t xml:space="preserve"> quy định về Đề án phát triển công viên, </w:t>
            </w:r>
            <w:r>
              <w:rPr>
                <w:color w:val="000000" w:themeColor="text1"/>
              </w:rPr>
              <w:t xml:space="preserve">cây xanh, </w:t>
            </w:r>
            <w:r>
              <w:rPr>
                <w:color w:val="000000" w:themeColor="text1"/>
              </w:rPr>
              <w:t>mặt nước đô thị.</w:t>
            </w:r>
          </w:p>
        </w:tc>
      </w:tr>
      <w:tr w:rsidR="00CE1961" w14:paraId="04AFD9A7" w14:textId="77777777" w:rsidTr="00D475E8">
        <w:tc>
          <w:tcPr>
            <w:tcW w:w="3964" w:type="dxa"/>
          </w:tcPr>
          <w:p w14:paraId="713D7576" w14:textId="19FB1217" w:rsidR="00CE1961" w:rsidRPr="00CE1961" w:rsidRDefault="00CE1961" w:rsidP="00CE1961">
            <w:pPr>
              <w:pStyle w:val="Phng"/>
              <w:spacing w:before="40" w:after="40"/>
              <w:ind w:firstLine="0"/>
              <w:rPr>
                <w:b/>
                <w:bCs/>
                <w:lang w:val="en-US"/>
              </w:rPr>
            </w:pPr>
            <w:r w:rsidRPr="00CE1961">
              <w:rPr>
                <w:b/>
                <w:bCs/>
                <w:lang w:val="en-US"/>
              </w:rPr>
              <w:t>Điều 5. Tiêu chuẩn và quy chuẩn kỹ thuật về cây xanh đô thị</w:t>
            </w:r>
          </w:p>
        </w:tc>
        <w:tc>
          <w:tcPr>
            <w:tcW w:w="4111" w:type="dxa"/>
          </w:tcPr>
          <w:p w14:paraId="5DD033BD" w14:textId="77777777" w:rsidR="00CE1961" w:rsidRDefault="00CE1961" w:rsidP="00CE1961">
            <w:pPr>
              <w:pStyle w:val="Phng"/>
              <w:spacing w:before="40" w:after="40"/>
              <w:ind w:firstLine="0"/>
              <w:rPr>
                <w:lang w:val="en-US"/>
              </w:rPr>
            </w:pPr>
          </w:p>
        </w:tc>
        <w:tc>
          <w:tcPr>
            <w:tcW w:w="6662" w:type="dxa"/>
          </w:tcPr>
          <w:p w14:paraId="175DCDE0" w14:textId="71B9D327" w:rsidR="00CE1961" w:rsidRPr="00D329DE" w:rsidRDefault="00D329DE" w:rsidP="00CE1961">
            <w:pPr>
              <w:pStyle w:val="Phng"/>
              <w:spacing w:before="40" w:after="40"/>
              <w:ind w:firstLine="0"/>
              <w:rPr>
                <w:lang w:val="en-US"/>
              </w:rPr>
            </w:pPr>
            <w:r w:rsidRPr="00D329DE">
              <w:rPr>
                <w:color w:val="000000" w:themeColor="text1"/>
              </w:rPr>
              <w:t>Lược bỏ</w:t>
            </w:r>
            <w:r w:rsidRPr="00D329DE">
              <w:rPr>
                <w:color w:val="000000" w:themeColor="text1"/>
              </w:rPr>
              <w:t xml:space="preserve"> quy định về tiêu chuẩn, quy chuẩn kỹ thuật. Thực hiện theo quy định của pháp luật về tiểu chuẩn, quy chuẩn kỹ thuật.</w:t>
            </w:r>
          </w:p>
        </w:tc>
      </w:tr>
      <w:tr w:rsidR="00CE1961" w14:paraId="5C8921A5" w14:textId="77777777" w:rsidTr="00D475E8">
        <w:tc>
          <w:tcPr>
            <w:tcW w:w="3964" w:type="dxa"/>
          </w:tcPr>
          <w:p w14:paraId="693D95E3" w14:textId="77777777" w:rsidR="00CE1961" w:rsidRDefault="00CE1961" w:rsidP="00CE1961">
            <w:pPr>
              <w:pStyle w:val="Phng"/>
              <w:spacing w:before="40" w:after="40"/>
              <w:ind w:firstLine="0"/>
              <w:rPr>
                <w:lang w:val="en-US"/>
              </w:rPr>
            </w:pPr>
          </w:p>
        </w:tc>
        <w:tc>
          <w:tcPr>
            <w:tcW w:w="4111" w:type="dxa"/>
          </w:tcPr>
          <w:p w14:paraId="7AAC0478" w14:textId="77C894F8" w:rsidR="00CE1961" w:rsidRPr="00D329DE" w:rsidRDefault="00D329DE" w:rsidP="00CE1961">
            <w:pPr>
              <w:pStyle w:val="Phng"/>
              <w:spacing w:before="40" w:after="40"/>
              <w:ind w:firstLine="0"/>
              <w:rPr>
                <w:b/>
                <w:bCs/>
                <w:lang w:val="en-US"/>
              </w:rPr>
            </w:pPr>
            <w:r w:rsidRPr="00D329DE">
              <w:rPr>
                <w:b/>
                <w:bCs/>
                <w:lang w:val="en-US"/>
              </w:rPr>
              <w:t>Điều 5. Phát triển công viên, cây xanh, mặt nước</w:t>
            </w:r>
          </w:p>
        </w:tc>
        <w:tc>
          <w:tcPr>
            <w:tcW w:w="6662" w:type="dxa"/>
          </w:tcPr>
          <w:p w14:paraId="1F9AFB15" w14:textId="77777777" w:rsidR="00724358" w:rsidRPr="00724358" w:rsidRDefault="00724358" w:rsidP="00724358">
            <w:pPr>
              <w:pStyle w:val="Phng"/>
              <w:spacing w:before="40" w:after="40"/>
              <w:ind w:firstLine="0"/>
              <w:rPr>
                <w:rFonts w:asciiTheme="majorHAnsi" w:hAnsiTheme="majorHAnsi" w:cstheme="majorHAnsi"/>
                <w:szCs w:val="28"/>
                <w:lang w:val="en-US"/>
              </w:rPr>
            </w:pPr>
            <w:r w:rsidRPr="00A6227F">
              <w:rPr>
                <w:rFonts w:asciiTheme="majorHAnsi" w:hAnsiTheme="majorHAnsi" w:cstheme="majorHAnsi"/>
                <w:sz w:val="26"/>
                <w:szCs w:val="26"/>
                <w:lang w:val="en-US"/>
              </w:rPr>
              <w:t xml:space="preserve">- </w:t>
            </w:r>
            <w:r w:rsidRPr="00724358">
              <w:rPr>
                <w:rFonts w:asciiTheme="majorHAnsi" w:hAnsiTheme="majorHAnsi" w:cstheme="majorHAnsi"/>
                <w:szCs w:val="28"/>
                <w:lang w:val="en-US"/>
              </w:rPr>
              <w:t>Yêu cầu về công viên, cây xanh, mặt nước trong quy hoạch đô thị và nông thôn.</w:t>
            </w:r>
          </w:p>
          <w:p w14:paraId="179F2747" w14:textId="77777777" w:rsidR="00724358" w:rsidRPr="00724358" w:rsidRDefault="00724358" w:rsidP="00724358">
            <w:pPr>
              <w:pStyle w:val="Phng"/>
              <w:spacing w:before="40" w:after="40"/>
              <w:ind w:firstLine="0"/>
              <w:rPr>
                <w:rFonts w:asciiTheme="majorHAnsi" w:hAnsiTheme="majorHAnsi" w:cstheme="majorHAnsi"/>
                <w:szCs w:val="28"/>
                <w:lang w:val="en-US"/>
              </w:rPr>
            </w:pPr>
            <w:r w:rsidRPr="00724358">
              <w:rPr>
                <w:rFonts w:asciiTheme="majorHAnsi" w:hAnsiTheme="majorHAnsi" w:cstheme="majorHAnsi"/>
                <w:szCs w:val="28"/>
                <w:lang w:val="en-US"/>
              </w:rPr>
              <w:t xml:space="preserve">- Yêu cấu đối với nội dung của quy hoạch chi tiết dự án </w:t>
            </w:r>
            <w:r w:rsidRPr="00724358">
              <w:rPr>
                <w:rFonts w:asciiTheme="majorHAnsi" w:hAnsiTheme="majorHAnsi" w:cstheme="majorHAnsi"/>
                <w:szCs w:val="28"/>
                <w:lang w:val="en-US"/>
              </w:rPr>
              <w:lastRenderedPageBreak/>
              <w:t>đầu tư xây dựng công viên.</w:t>
            </w:r>
          </w:p>
          <w:p w14:paraId="4FB28FAE" w14:textId="77777777" w:rsidR="00724358" w:rsidRPr="00724358" w:rsidRDefault="00724358" w:rsidP="00724358">
            <w:pPr>
              <w:pStyle w:val="Phng"/>
              <w:spacing w:before="40" w:after="40"/>
              <w:ind w:firstLine="0"/>
              <w:rPr>
                <w:rFonts w:asciiTheme="majorHAnsi" w:hAnsiTheme="majorHAnsi" w:cstheme="majorHAnsi"/>
                <w:szCs w:val="28"/>
                <w:lang w:val="en-US"/>
              </w:rPr>
            </w:pPr>
            <w:r w:rsidRPr="00724358">
              <w:rPr>
                <w:rFonts w:asciiTheme="majorHAnsi" w:hAnsiTheme="majorHAnsi" w:cstheme="majorHAnsi"/>
                <w:szCs w:val="28"/>
                <w:lang w:val="en-US"/>
              </w:rPr>
              <w:t>- Yêu cầu đối với p</w:t>
            </w:r>
            <w:r w:rsidRPr="00724358">
              <w:rPr>
                <w:szCs w:val="28"/>
              </w:rPr>
              <w:t>hương án thiết kế cây xanh</w:t>
            </w:r>
            <w:r w:rsidRPr="00724358">
              <w:rPr>
                <w:szCs w:val="28"/>
                <w:lang w:val="en-US"/>
              </w:rPr>
              <w:t xml:space="preserve">, mặt nước </w:t>
            </w:r>
            <w:r w:rsidRPr="00724358">
              <w:rPr>
                <w:szCs w:val="28"/>
                <w:lang w:val="en-GB"/>
              </w:rPr>
              <w:t xml:space="preserve">trong </w:t>
            </w:r>
            <w:r w:rsidRPr="00724358">
              <w:rPr>
                <w:szCs w:val="28"/>
              </w:rPr>
              <w:t xml:space="preserve">nội dung </w:t>
            </w:r>
            <w:r w:rsidRPr="00724358">
              <w:rPr>
                <w:szCs w:val="28"/>
                <w:lang w:val="en-GB"/>
              </w:rPr>
              <w:t>tổ chức không gian, kiến trúc, cảnh quan và</w:t>
            </w:r>
            <w:r w:rsidRPr="00724358">
              <w:rPr>
                <w:szCs w:val="28"/>
              </w:rPr>
              <w:t xml:space="preserve"> thiết kế đô thị của </w:t>
            </w:r>
            <w:r w:rsidRPr="00724358">
              <w:rPr>
                <w:szCs w:val="28"/>
                <w:lang w:val="en-GB"/>
              </w:rPr>
              <w:t>quy hoạch chi tiết đô thị hoặc thiết kế đô thị riêng cho một tuyến phố, ô phố.</w:t>
            </w:r>
          </w:p>
          <w:p w14:paraId="34347C16" w14:textId="533B5346" w:rsidR="00CE1961" w:rsidRPr="00724358" w:rsidRDefault="00724358" w:rsidP="00CE1961">
            <w:pPr>
              <w:pStyle w:val="Phng"/>
              <w:spacing w:before="40" w:after="40"/>
              <w:ind w:firstLine="0"/>
              <w:rPr>
                <w:szCs w:val="28"/>
              </w:rPr>
            </w:pPr>
            <w:r w:rsidRPr="00724358">
              <w:rPr>
                <w:szCs w:val="28"/>
              </w:rPr>
              <w:t>- Trách nhiệm của UBND các cấp trong việc tổ chức phát triển công viên, cây xanh, mặt nước</w:t>
            </w:r>
          </w:p>
        </w:tc>
      </w:tr>
      <w:tr w:rsidR="00CE1961" w14:paraId="64CCF8E3" w14:textId="77777777" w:rsidTr="00D475E8">
        <w:tc>
          <w:tcPr>
            <w:tcW w:w="3964" w:type="dxa"/>
          </w:tcPr>
          <w:p w14:paraId="13DCA5FD" w14:textId="77777777" w:rsidR="00CE1961" w:rsidRDefault="00CE1961" w:rsidP="00CE1961">
            <w:pPr>
              <w:pStyle w:val="Phng"/>
              <w:spacing w:before="40" w:after="40"/>
              <w:ind w:firstLine="0"/>
              <w:rPr>
                <w:lang w:val="en-US"/>
              </w:rPr>
            </w:pPr>
          </w:p>
        </w:tc>
        <w:tc>
          <w:tcPr>
            <w:tcW w:w="4111" w:type="dxa"/>
          </w:tcPr>
          <w:p w14:paraId="12D895BB" w14:textId="6B86291D" w:rsidR="00CE1961" w:rsidRPr="00D329DE" w:rsidRDefault="00D329DE" w:rsidP="00CE1961">
            <w:pPr>
              <w:pStyle w:val="Phng"/>
              <w:spacing w:before="40" w:after="40"/>
              <w:ind w:firstLine="0"/>
              <w:rPr>
                <w:b/>
                <w:bCs/>
                <w:lang w:val="en-US"/>
              </w:rPr>
            </w:pPr>
            <w:r w:rsidRPr="00D329DE">
              <w:rPr>
                <w:b/>
                <w:bCs/>
                <w:lang w:val="en-US"/>
              </w:rPr>
              <w:t>Điều 6. Đề án phát triển công viên, cây xanh, mặt nước đô thị</w:t>
            </w:r>
          </w:p>
        </w:tc>
        <w:tc>
          <w:tcPr>
            <w:tcW w:w="6662" w:type="dxa"/>
          </w:tcPr>
          <w:p w14:paraId="3DA467B1" w14:textId="77777777" w:rsidR="00D329DE" w:rsidRPr="00724358" w:rsidRDefault="00D329DE" w:rsidP="00D329DE">
            <w:pPr>
              <w:pStyle w:val="Phng"/>
              <w:ind w:firstLine="0"/>
              <w:rPr>
                <w:szCs w:val="28"/>
              </w:rPr>
            </w:pPr>
            <w:r w:rsidRPr="00724358">
              <w:rPr>
                <w:szCs w:val="28"/>
              </w:rPr>
              <w:t>- Đề án phát triển công viên, cây xanh, mặt nước đô thị được xây dựng cho thành phố trực thuộc Trung ương</w:t>
            </w:r>
            <w:r w:rsidRPr="00724358">
              <w:rPr>
                <w:szCs w:val="28"/>
                <w:lang w:val="en-US"/>
              </w:rPr>
              <w:t xml:space="preserve"> </w:t>
            </w:r>
            <w:r w:rsidRPr="00724358">
              <w:rPr>
                <w:szCs w:val="28"/>
              </w:rPr>
              <w:t>nhằm mục đích triển khai thực hiện nội dung quy hoạch công viên, cây xanh, mặt nước trong đồ án quy hoạch chung đô thị.</w:t>
            </w:r>
          </w:p>
          <w:p w14:paraId="672AD375" w14:textId="51E79443" w:rsidR="00D329DE" w:rsidRPr="00724358" w:rsidRDefault="00D329DE" w:rsidP="00D329DE">
            <w:pPr>
              <w:pStyle w:val="Phng"/>
              <w:ind w:firstLine="0"/>
              <w:rPr>
                <w:szCs w:val="28"/>
              </w:rPr>
            </w:pPr>
            <w:r w:rsidRPr="00724358">
              <w:rPr>
                <w:szCs w:val="28"/>
                <w:lang w:val="en-US"/>
              </w:rPr>
              <w:t xml:space="preserve">- </w:t>
            </w:r>
            <w:r w:rsidR="00724358">
              <w:rPr>
                <w:szCs w:val="28"/>
                <w:lang w:val="en-US"/>
              </w:rPr>
              <w:t>Đối với các đô thị còn lại, c</w:t>
            </w:r>
            <w:r w:rsidRPr="00724358">
              <w:rPr>
                <w:szCs w:val="28"/>
                <w:lang w:val="en-US"/>
              </w:rPr>
              <w:t xml:space="preserve">ăn cứ vào sự cần thiết trong công tác quản lý phát triển, </w:t>
            </w:r>
            <w:r w:rsidR="00724358" w:rsidRPr="00724358">
              <w:rPr>
                <w:szCs w:val="28"/>
                <w:lang w:val="en-US"/>
              </w:rPr>
              <w:t>UBND</w:t>
            </w:r>
            <w:r w:rsidRPr="00724358">
              <w:rPr>
                <w:szCs w:val="28"/>
                <w:lang w:val="en-US"/>
              </w:rPr>
              <w:t xml:space="preserve"> cấp tỉnh quyết định việc xây dựng đề án phát triển công viên, cây xanh, mặt nước cho đô thị trực thuộc trên địa bàn do mình quản lý.</w:t>
            </w:r>
          </w:p>
          <w:p w14:paraId="19F4F0F7" w14:textId="7B5056C1" w:rsidR="00CE1961" w:rsidRDefault="00D329DE" w:rsidP="00D329DE">
            <w:pPr>
              <w:pStyle w:val="Phng"/>
              <w:spacing w:before="40" w:after="40"/>
              <w:ind w:firstLine="0"/>
              <w:rPr>
                <w:lang w:val="en-US"/>
              </w:rPr>
            </w:pPr>
            <w:r w:rsidRPr="00724358">
              <w:rPr>
                <w:szCs w:val="28"/>
              </w:rPr>
              <w:t xml:space="preserve">- </w:t>
            </w:r>
            <w:r w:rsidR="00724358" w:rsidRPr="00724358">
              <w:rPr>
                <w:szCs w:val="28"/>
              </w:rPr>
              <w:t>UBND cấp tỉnh có trách nhiệm phê duyệt Đề án.</w:t>
            </w:r>
          </w:p>
        </w:tc>
      </w:tr>
      <w:tr w:rsidR="00D329DE" w14:paraId="08DF202B" w14:textId="77777777" w:rsidTr="00D475E8">
        <w:tc>
          <w:tcPr>
            <w:tcW w:w="3964" w:type="dxa"/>
          </w:tcPr>
          <w:p w14:paraId="61594107" w14:textId="77777777" w:rsidR="00D329DE" w:rsidRDefault="00D329DE" w:rsidP="00CE1961">
            <w:pPr>
              <w:pStyle w:val="Phng"/>
              <w:spacing w:before="40" w:after="40"/>
              <w:ind w:firstLine="0"/>
              <w:rPr>
                <w:lang w:val="en-US"/>
              </w:rPr>
            </w:pPr>
          </w:p>
        </w:tc>
        <w:tc>
          <w:tcPr>
            <w:tcW w:w="4111" w:type="dxa"/>
          </w:tcPr>
          <w:p w14:paraId="3820A4BA" w14:textId="12D9C334" w:rsidR="00D329DE" w:rsidRPr="00D329DE" w:rsidRDefault="00D329DE" w:rsidP="00CE1961">
            <w:pPr>
              <w:pStyle w:val="Phng"/>
              <w:spacing w:before="40" w:after="40"/>
              <w:ind w:firstLine="0"/>
              <w:rPr>
                <w:b/>
                <w:bCs/>
                <w:lang w:val="en-US"/>
              </w:rPr>
            </w:pPr>
            <w:r>
              <w:rPr>
                <w:b/>
                <w:bCs/>
                <w:lang w:val="en-US"/>
              </w:rPr>
              <w:t>Điều 7. Nguồn lực phát triển công viên, cây xanh, mặt nước</w:t>
            </w:r>
          </w:p>
        </w:tc>
        <w:tc>
          <w:tcPr>
            <w:tcW w:w="6662" w:type="dxa"/>
          </w:tcPr>
          <w:p w14:paraId="575C3EB9" w14:textId="42199D65" w:rsidR="00D329DE" w:rsidRDefault="00724358" w:rsidP="00724358">
            <w:pPr>
              <w:pStyle w:val="Phng"/>
              <w:spacing w:before="40" w:after="40"/>
              <w:ind w:firstLine="0"/>
              <w:rPr>
                <w:lang w:val="en-US"/>
              </w:rPr>
            </w:pPr>
            <w:r w:rsidRPr="00724358">
              <w:rPr>
                <w:rFonts w:asciiTheme="majorHAnsi" w:hAnsiTheme="majorHAnsi" w:cstheme="majorHAnsi"/>
                <w:szCs w:val="28"/>
                <w:lang w:val="en-US"/>
              </w:rPr>
              <w:t xml:space="preserve">Quy định về các nguồn lực phát triển </w:t>
            </w:r>
            <w:r w:rsidRPr="00724358">
              <w:rPr>
                <w:szCs w:val="28"/>
              </w:rPr>
              <w:t>cây xanh, công viên, mặt nước bao gồm: vốn ngân sách nhà nước, vốn ngoài ngân sách nhà nước và các nguồn vốn hợp pháp khác theo quy định của pháp luật.</w:t>
            </w:r>
            <w:r>
              <w:rPr>
                <w:szCs w:val="28"/>
              </w:rPr>
              <w:t xml:space="preserve"> </w:t>
            </w:r>
            <w:r w:rsidRPr="00724358">
              <w:rPr>
                <w:szCs w:val="28"/>
              </w:rPr>
              <w:t xml:space="preserve">Khuyến khích đầu tư PPP và có </w:t>
            </w:r>
            <w:r w:rsidRPr="00724358">
              <w:rPr>
                <w:szCs w:val="28"/>
              </w:rPr>
              <w:lastRenderedPageBreak/>
              <w:t>cơ chế tạo nguồn lực, thu hút nguồn lực từ các thành phần kinh tế.</w:t>
            </w:r>
          </w:p>
        </w:tc>
      </w:tr>
      <w:tr w:rsidR="00D329DE" w14:paraId="5EBB818C" w14:textId="77777777" w:rsidTr="00D475E8">
        <w:tc>
          <w:tcPr>
            <w:tcW w:w="3964" w:type="dxa"/>
          </w:tcPr>
          <w:p w14:paraId="72E1C6BE" w14:textId="77777777" w:rsidR="00D329DE" w:rsidRDefault="00D329DE" w:rsidP="00CE1961">
            <w:pPr>
              <w:pStyle w:val="Phng"/>
              <w:spacing w:before="40" w:after="40"/>
              <w:ind w:firstLine="0"/>
              <w:rPr>
                <w:lang w:val="en-US"/>
              </w:rPr>
            </w:pPr>
          </w:p>
        </w:tc>
        <w:tc>
          <w:tcPr>
            <w:tcW w:w="4111" w:type="dxa"/>
          </w:tcPr>
          <w:p w14:paraId="5A925EE8" w14:textId="0C4A2038" w:rsidR="00D329DE" w:rsidRPr="00D329DE" w:rsidRDefault="00D329DE" w:rsidP="00CE1961">
            <w:pPr>
              <w:pStyle w:val="Phng"/>
              <w:spacing w:before="40" w:after="40"/>
              <w:ind w:firstLine="0"/>
              <w:rPr>
                <w:b/>
                <w:bCs/>
                <w:lang w:val="en-US"/>
              </w:rPr>
            </w:pPr>
            <w:r>
              <w:rPr>
                <w:b/>
                <w:bCs/>
                <w:lang w:val="en-US"/>
              </w:rPr>
              <w:t>Điều 8. Hỗ trợ của tổ chức, cá nhân trong đầu tư phát triển công viên, cây xanh, mặt nước</w:t>
            </w:r>
          </w:p>
        </w:tc>
        <w:tc>
          <w:tcPr>
            <w:tcW w:w="6662" w:type="dxa"/>
          </w:tcPr>
          <w:p w14:paraId="3C4FDC19" w14:textId="70FCC287" w:rsidR="00D329DE" w:rsidRDefault="00724358" w:rsidP="00724358">
            <w:pPr>
              <w:pStyle w:val="Phng"/>
              <w:spacing w:before="40" w:after="40"/>
              <w:ind w:firstLine="0"/>
              <w:rPr>
                <w:lang w:val="en-US"/>
              </w:rPr>
            </w:pPr>
            <w:r w:rsidRPr="00724358">
              <w:rPr>
                <w:rFonts w:asciiTheme="majorHAnsi" w:hAnsiTheme="majorHAnsi" w:cstheme="majorHAnsi"/>
                <w:szCs w:val="28"/>
                <w:lang w:val="en-US"/>
              </w:rPr>
              <w:t>Quy định về hình thức, nguyên tắc hỗ trợ và cách thức kêu gọi, tiếp nhận hỗ trợ.</w:t>
            </w:r>
          </w:p>
        </w:tc>
      </w:tr>
      <w:tr w:rsidR="00D329DE" w14:paraId="7320EBC3" w14:textId="77777777" w:rsidTr="00D475E8">
        <w:tc>
          <w:tcPr>
            <w:tcW w:w="3964" w:type="dxa"/>
          </w:tcPr>
          <w:p w14:paraId="5A65C939" w14:textId="77777777" w:rsidR="00D329DE" w:rsidRDefault="00D329DE" w:rsidP="00CE1961">
            <w:pPr>
              <w:pStyle w:val="Phng"/>
              <w:spacing w:before="40" w:after="40"/>
              <w:ind w:firstLine="0"/>
              <w:rPr>
                <w:lang w:val="en-US"/>
              </w:rPr>
            </w:pPr>
          </w:p>
        </w:tc>
        <w:tc>
          <w:tcPr>
            <w:tcW w:w="4111" w:type="dxa"/>
          </w:tcPr>
          <w:p w14:paraId="0DE58918" w14:textId="23887524" w:rsidR="00D329DE" w:rsidRPr="00D329DE" w:rsidRDefault="00D329DE" w:rsidP="00CE1961">
            <w:pPr>
              <w:pStyle w:val="Phng"/>
              <w:spacing w:before="40" w:after="40"/>
              <w:ind w:firstLine="0"/>
              <w:rPr>
                <w:b/>
                <w:bCs/>
                <w:lang w:val="en-US"/>
              </w:rPr>
            </w:pPr>
            <w:r>
              <w:rPr>
                <w:b/>
                <w:bCs/>
                <w:lang w:val="en-US"/>
              </w:rPr>
              <w:t>Điều 9. Khai thác quỹ đất để tạo vốn đầu tư phát triển công viên, cây xanh, mặt nước</w:t>
            </w:r>
          </w:p>
        </w:tc>
        <w:tc>
          <w:tcPr>
            <w:tcW w:w="6662" w:type="dxa"/>
          </w:tcPr>
          <w:p w14:paraId="16FBF666" w14:textId="2078A483" w:rsidR="00724358" w:rsidRPr="00724358" w:rsidRDefault="00724358" w:rsidP="00724358">
            <w:pPr>
              <w:pStyle w:val="Phng"/>
              <w:spacing w:before="40" w:after="40"/>
              <w:ind w:firstLine="0"/>
              <w:rPr>
                <w:szCs w:val="28"/>
                <w:lang w:eastAsia="vi-VN"/>
              </w:rPr>
            </w:pPr>
            <w:r w:rsidRPr="00724358">
              <w:rPr>
                <w:szCs w:val="28"/>
              </w:rPr>
              <w:t xml:space="preserve">Quy định về việc khai thác quỹ đất để tạo vốn đầu tư phát triển công viên, cây xanh được </w:t>
            </w:r>
            <w:r w:rsidRPr="00724358">
              <w:rPr>
                <w:szCs w:val="28"/>
                <w:lang w:eastAsia="vi-VN"/>
              </w:rPr>
              <w:t xml:space="preserve">áp dụng đối với dự án đầu tư </w:t>
            </w:r>
            <w:r w:rsidRPr="00724358">
              <w:rPr>
                <w:szCs w:val="28"/>
                <w:lang w:val="en-US" w:eastAsia="vi-VN"/>
              </w:rPr>
              <w:t>phát triển</w:t>
            </w:r>
            <w:r w:rsidRPr="00724358">
              <w:rPr>
                <w:szCs w:val="28"/>
                <w:lang w:eastAsia="vi-VN"/>
              </w:rPr>
              <w:t xml:space="preserve"> mới công viên</w:t>
            </w:r>
            <w:r w:rsidR="002C3D7D">
              <w:rPr>
                <w:szCs w:val="28"/>
                <w:lang w:eastAsia="vi-VN"/>
              </w:rPr>
              <w:t xml:space="preserve"> nhằm cụ thể hóa Điều 118 của Luật Quản lý, sử dụng tài sản công năm 2017.</w:t>
            </w:r>
          </w:p>
          <w:p w14:paraId="39C91B16" w14:textId="5B286A0A" w:rsidR="00D329DE" w:rsidRDefault="00724358" w:rsidP="00724358">
            <w:pPr>
              <w:pStyle w:val="Phng"/>
              <w:spacing w:before="40" w:after="40"/>
              <w:ind w:firstLine="0"/>
              <w:rPr>
                <w:lang w:val="en-US"/>
              </w:rPr>
            </w:pPr>
            <w:r w:rsidRPr="00724358">
              <w:rPr>
                <w:rFonts w:cstheme="majorHAnsi"/>
                <w:szCs w:val="28"/>
              </w:rPr>
              <w:t>- Quy định về nội dung chủ yếu của đề án khai thác quỹ đất và trách nhiệm của UBND cấp tỉnh.</w:t>
            </w:r>
          </w:p>
        </w:tc>
      </w:tr>
      <w:tr w:rsidR="00D329DE" w14:paraId="57DA8426" w14:textId="77777777" w:rsidTr="00D475E8">
        <w:tc>
          <w:tcPr>
            <w:tcW w:w="3964" w:type="dxa"/>
          </w:tcPr>
          <w:p w14:paraId="5B46117E" w14:textId="77777777" w:rsidR="00D329DE" w:rsidRDefault="00D329DE" w:rsidP="00CE1961">
            <w:pPr>
              <w:pStyle w:val="Phng"/>
              <w:spacing w:before="40" w:after="40"/>
              <w:ind w:firstLine="0"/>
              <w:rPr>
                <w:lang w:val="en-US"/>
              </w:rPr>
            </w:pPr>
          </w:p>
        </w:tc>
        <w:tc>
          <w:tcPr>
            <w:tcW w:w="4111" w:type="dxa"/>
          </w:tcPr>
          <w:p w14:paraId="2A19F700" w14:textId="2FE56989" w:rsidR="00D329DE" w:rsidRDefault="00D329DE" w:rsidP="00CE1961">
            <w:pPr>
              <w:pStyle w:val="Phng"/>
              <w:spacing w:before="40" w:after="40"/>
              <w:ind w:firstLine="0"/>
              <w:rPr>
                <w:b/>
                <w:bCs/>
                <w:lang w:val="en-US"/>
              </w:rPr>
            </w:pPr>
            <w:r>
              <w:rPr>
                <w:b/>
                <w:bCs/>
                <w:lang w:val="en-US"/>
              </w:rPr>
              <w:t>Điều 10. Trao đổi tín chỉ các-bon thu được từ công viên, cây xanh</w:t>
            </w:r>
          </w:p>
        </w:tc>
        <w:tc>
          <w:tcPr>
            <w:tcW w:w="6662" w:type="dxa"/>
          </w:tcPr>
          <w:p w14:paraId="412587E0" w14:textId="79C1151C" w:rsidR="00D329DE" w:rsidRPr="00724358" w:rsidRDefault="00724358" w:rsidP="00724358">
            <w:pPr>
              <w:pStyle w:val="Phng"/>
              <w:spacing w:before="40" w:after="40"/>
              <w:ind w:firstLine="0"/>
              <w:rPr>
                <w:rFonts w:asciiTheme="majorHAnsi" w:hAnsiTheme="majorHAnsi" w:cstheme="majorHAnsi"/>
                <w:szCs w:val="28"/>
                <w:lang w:val="en-US"/>
              </w:rPr>
            </w:pPr>
            <w:r w:rsidRPr="00724358">
              <w:rPr>
                <w:rFonts w:asciiTheme="majorHAnsi" w:hAnsiTheme="majorHAnsi" w:cstheme="majorHAnsi"/>
                <w:szCs w:val="28"/>
                <w:lang w:val="en-US"/>
              </w:rPr>
              <w:t>Quy định về trách nhiệm của Bộ Nông nghiệp và Môi trường, UBND cấp tỉnh trong việc hướng dẫn, tổ chức đánh giá lượng tín chỉ các-bon thu được từ công viên, cây xanh</w:t>
            </w:r>
          </w:p>
        </w:tc>
      </w:tr>
      <w:tr w:rsidR="00D329DE" w14:paraId="1A7E4D2E" w14:textId="77777777" w:rsidTr="00D475E8">
        <w:tc>
          <w:tcPr>
            <w:tcW w:w="3964" w:type="dxa"/>
          </w:tcPr>
          <w:p w14:paraId="750C9598" w14:textId="4A71D75F" w:rsidR="00D329DE" w:rsidRPr="00D329DE" w:rsidRDefault="00D329DE" w:rsidP="00CE1961">
            <w:pPr>
              <w:pStyle w:val="Phng"/>
              <w:spacing w:before="40" w:after="40"/>
              <w:ind w:firstLine="0"/>
              <w:rPr>
                <w:b/>
                <w:bCs/>
                <w:lang w:val="en-US"/>
              </w:rPr>
            </w:pPr>
            <w:r w:rsidRPr="00D329DE">
              <w:rPr>
                <w:b/>
                <w:bCs/>
                <w:lang w:val="en-US"/>
              </w:rPr>
              <w:t>Điều 6. Tuyên truyền phổ biến, giáo dục pháp luật về quản lý cây xanh đô thị</w:t>
            </w:r>
          </w:p>
        </w:tc>
        <w:tc>
          <w:tcPr>
            <w:tcW w:w="4111" w:type="dxa"/>
          </w:tcPr>
          <w:p w14:paraId="7ED3E8B8" w14:textId="4F693FBF" w:rsidR="00D329DE" w:rsidRDefault="00D329DE" w:rsidP="00CE1961">
            <w:pPr>
              <w:pStyle w:val="Phng"/>
              <w:spacing w:before="40" w:after="40"/>
              <w:ind w:firstLine="0"/>
              <w:rPr>
                <w:b/>
                <w:bCs/>
                <w:lang w:val="en-US"/>
              </w:rPr>
            </w:pPr>
            <w:r>
              <w:rPr>
                <w:b/>
                <w:bCs/>
                <w:lang w:val="en-US"/>
              </w:rPr>
              <w:t>Điều 11. Tuyên truyền, phổ biến, giáo dục pháp luật liên quan đến công viên, cây xanh, mặt nước</w:t>
            </w:r>
          </w:p>
        </w:tc>
        <w:tc>
          <w:tcPr>
            <w:tcW w:w="6662" w:type="dxa"/>
          </w:tcPr>
          <w:p w14:paraId="7F2959FD" w14:textId="77777777" w:rsidR="00D329DE" w:rsidRDefault="00D329DE" w:rsidP="00D329DE">
            <w:pPr>
              <w:spacing w:before="40" w:after="40"/>
              <w:jc w:val="both"/>
              <w:rPr>
                <w:color w:val="000000" w:themeColor="text1"/>
              </w:rPr>
            </w:pPr>
            <w:r>
              <w:rPr>
                <w:color w:val="000000" w:themeColor="text1"/>
              </w:rPr>
              <w:t>- Kế thừa quy định của Nghị định 64.</w:t>
            </w:r>
          </w:p>
          <w:p w14:paraId="706E2E67" w14:textId="77777777" w:rsidR="00D329DE" w:rsidRDefault="00D329DE" w:rsidP="00D329DE">
            <w:pPr>
              <w:spacing w:before="40" w:after="40"/>
              <w:jc w:val="both"/>
              <w:rPr>
                <w:color w:val="000000" w:themeColor="text1"/>
              </w:rPr>
            </w:pPr>
            <w:r>
              <w:rPr>
                <w:color w:val="000000" w:themeColor="text1"/>
              </w:rPr>
              <w:t>- Bổ sung:</w:t>
            </w:r>
          </w:p>
          <w:p w14:paraId="4DF70A0C" w14:textId="77777777" w:rsidR="00D329DE" w:rsidRDefault="00D329DE" w:rsidP="00D329DE">
            <w:pPr>
              <w:spacing w:before="40" w:after="40"/>
              <w:jc w:val="both"/>
              <w:rPr>
                <w:color w:val="000000" w:themeColor="text1"/>
              </w:rPr>
            </w:pPr>
            <w:r>
              <w:rPr>
                <w:color w:val="000000" w:themeColor="text1"/>
              </w:rPr>
              <w:t>+ Tuyên truyền, phổ biến đối với công viên, mặt nước.</w:t>
            </w:r>
          </w:p>
          <w:p w14:paraId="2293C877" w14:textId="3A073E88" w:rsidR="00D329DE" w:rsidRDefault="00D329DE" w:rsidP="00D329DE">
            <w:pPr>
              <w:pStyle w:val="Phng"/>
              <w:spacing w:before="40" w:after="40"/>
              <w:ind w:firstLine="0"/>
              <w:rPr>
                <w:lang w:val="en-US"/>
              </w:rPr>
            </w:pPr>
            <w:r>
              <w:rPr>
                <w:color w:val="000000" w:themeColor="text1"/>
              </w:rPr>
              <w:t xml:space="preserve">+ </w:t>
            </w:r>
            <w:r w:rsidR="002C3D7D" w:rsidRPr="00A6227F">
              <w:rPr>
                <w:rFonts w:asciiTheme="majorHAnsi" w:hAnsiTheme="majorHAnsi" w:cstheme="majorHAnsi"/>
                <w:sz w:val="26"/>
                <w:szCs w:val="26"/>
                <w:lang w:val="en-US"/>
              </w:rPr>
              <w:t>- Quy định về Ngày cây xanh Việt Nam là ngày 11 tháng 01 hàng năm (Ngày Bác Hồ trồng cây đa tại Công viên Thống Nhất vào năm 1960).</w:t>
            </w:r>
          </w:p>
        </w:tc>
      </w:tr>
      <w:tr w:rsidR="00D329DE" w14:paraId="46D5758E" w14:textId="77777777" w:rsidTr="00D475E8">
        <w:tc>
          <w:tcPr>
            <w:tcW w:w="3964" w:type="dxa"/>
          </w:tcPr>
          <w:p w14:paraId="7A63B047" w14:textId="1617F3AC" w:rsidR="00D329DE" w:rsidRPr="00D329DE" w:rsidRDefault="00D329DE" w:rsidP="00CE1961">
            <w:pPr>
              <w:pStyle w:val="Phng"/>
              <w:spacing w:before="40" w:after="40"/>
              <w:ind w:firstLine="0"/>
              <w:rPr>
                <w:b/>
                <w:bCs/>
                <w:lang w:val="en-US"/>
              </w:rPr>
            </w:pPr>
            <w:r w:rsidRPr="00D329DE">
              <w:rPr>
                <w:b/>
                <w:bCs/>
                <w:lang w:val="en-US"/>
              </w:rPr>
              <w:lastRenderedPageBreak/>
              <w:t>Điều 7 Các hành vi bị cấm</w:t>
            </w:r>
          </w:p>
        </w:tc>
        <w:tc>
          <w:tcPr>
            <w:tcW w:w="4111" w:type="dxa"/>
          </w:tcPr>
          <w:p w14:paraId="5D6E9A70" w14:textId="77777777" w:rsidR="00D329DE" w:rsidRDefault="00D329DE" w:rsidP="00CE1961">
            <w:pPr>
              <w:pStyle w:val="Phng"/>
              <w:spacing w:before="40" w:after="40"/>
              <w:ind w:firstLine="0"/>
              <w:rPr>
                <w:b/>
                <w:bCs/>
                <w:lang w:val="en-US"/>
              </w:rPr>
            </w:pPr>
          </w:p>
        </w:tc>
        <w:tc>
          <w:tcPr>
            <w:tcW w:w="6662" w:type="dxa"/>
          </w:tcPr>
          <w:p w14:paraId="7727A442" w14:textId="07BCFFC8" w:rsidR="00D329DE" w:rsidRDefault="00D329DE" w:rsidP="00CE1961">
            <w:pPr>
              <w:pStyle w:val="Phng"/>
              <w:spacing w:before="40" w:after="40"/>
              <w:ind w:firstLine="0"/>
              <w:rPr>
                <w:lang w:val="en-US"/>
              </w:rPr>
            </w:pPr>
            <w:r w:rsidRPr="00F04DF0">
              <w:rPr>
                <w:color w:val="000000" w:themeColor="text1"/>
              </w:rPr>
              <w:t>Bỏ quy định về các hành vi bị cấm theo ý kiến của đại diện Bộ Tư pháp trong Ban soạn thảo. Hiện nay, chỉ Luật quy định hành vi bị cấm.</w:t>
            </w:r>
          </w:p>
        </w:tc>
      </w:tr>
      <w:tr w:rsidR="002C3D7D" w14:paraId="138DA1AC" w14:textId="77777777" w:rsidTr="00D475E8">
        <w:tc>
          <w:tcPr>
            <w:tcW w:w="3964" w:type="dxa"/>
          </w:tcPr>
          <w:p w14:paraId="4DE04D82" w14:textId="7601DEBB" w:rsidR="002C3D7D" w:rsidRPr="002C3D7D" w:rsidRDefault="002C3D7D" w:rsidP="00CE1961">
            <w:pPr>
              <w:pStyle w:val="Phng"/>
              <w:spacing w:before="40" w:after="40"/>
              <w:ind w:firstLine="0"/>
              <w:rPr>
                <w:b/>
                <w:bCs/>
                <w:lang w:val="en-US"/>
              </w:rPr>
            </w:pPr>
            <w:r w:rsidRPr="002C3D7D">
              <w:rPr>
                <w:b/>
                <w:bCs/>
                <w:lang w:val="en-US"/>
              </w:rPr>
              <w:t xml:space="preserve">Chương 2. </w:t>
            </w:r>
            <w:r w:rsidRPr="002C3D7D">
              <w:rPr>
                <w:b/>
                <w:bCs/>
                <w:sz w:val="26"/>
                <w:szCs w:val="26"/>
                <w:lang w:val="en-US"/>
              </w:rPr>
              <w:t>QUY HOẠCH CÂY XANH ĐÔ THỊ</w:t>
            </w:r>
          </w:p>
        </w:tc>
        <w:tc>
          <w:tcPr>
            <w:tcW w:w="4111" w:type="dxa"/>
          </w:tcPr>
          <w:p w14:paraId="310A60F3" w14:textId="77777777" w:rsidR="002C3D7D" w:rsidRDefault="002C3D7D" w:rsidP="00CE1961">
            <w:pPr>
              <w:pStyle w:val="Phng"/>
              <w:spacing w:before="40" w:after="40"/>
              <w:ind w:firstLine="0"/>
              <w:rPr>
                <w:b/>
                <w:bCs/>
                <w:lang w:val="en-US"/>
              </w:rPr>
            </w:pPr>
          </w:p>
        </w:tc>
        <w:tc>
          <w:tcPr>
            <w:tcW w:w="6662" w:type="dxa"/>
          </w:tcPr>
          <w:p w14:paraId="76361341" w14:textId="77777777" w:rsidR="002C3D7D" w:rsidRDefault="002C3D7D" w:rsidP="00CE1961">
            <w:pPr>
              <w:pStyle w:val="Phng"/>
              <w:spacing w:before="40" w:after="40"/>
              <w:ind w:firstLine="0"/>
              <w:rPr>
                <w:lang w:val="en-US"/>
              </w:rPr>
            </w:pPr>
          </w:p>
        </w:tc>
      </w:tr>
      <w:tr w:rsidR="00941FB4" w14:paraId="1BD0EF09" w14:textId="77777777" w:rsidTr="00D475E8">
        <w:tc>
          <w:tcPr>
            <w:tcW w:w="3964" w:type="dxa"/>
          </w:tcPr>
          <w:p w14:paraId="3B7FFD1B" w14:textId="430778BD" w:rsidR="00941FB4" w:rsidRPr="00941FB4" w:rsidRDefault="00941FB4" w:rsidP="00941FB4">
            <w:pPr>
              <w:pStyle w:val="Phng"/>
              <w:spacing w:before="40" w:after="40"/>
              <w:ind w:firstLine="0"/>
              <w:rPr>
                <w:b/>
                <w:bCs/>
                <w:lang w:val="en-US"/>
              </w:rPr>
            </w:pPr>
            <w:r w:rsidRPr="00941FB4">
              <w:rPr>
                <w:b/>
                <w:bCs/>
                <w:lang w:val="en-US"/>
              </w:rPr>
              <w:t>Điều 8. Yêu cầu đối với quy hoạch cây xanh đô thị</w:t>
            </w:r>
          </w:p>
        </w:tc>
        <w:tc>
          <w:tcPr>
            <w:tcW w:w="4111" w:type="dxa"/>
          </w:tcPr>
          <w:p w14:paraId="381DC26F" w14:textId="77777777" w:rsidR="00941FB4" w:rsidRDefault="00941FB4" w:rsidP="00941FB4">
            <w:pPr>
              <w:pStyle w:val="Phng"/>
              <w:spacing w:before="40" w:after="40"/>
              <w:ind w:firstLine="0"/>
              <w:rPr>
                <w:b/>
                <w:bCs/>
                <w:lang w:val="en-US"/>
              </w:rPr>
            </w:pPr>
          </w:p>
        </w:tc>
        <w:tc>
          <w:tcPr>
            <w:tcW w:w="6662" w:type="dxa"/>
          </w:tcPr>
          <w:p w14:paraId="0C4E6147" w14:textId="77777777" w:rsidR="00941FB4" w:rsidRPr="00941FB4" w:rsidRDefault="00941FB4" w:rsidP="00941FB4">
            <w:pPr>
              <w:spacing w:before="40" w:after="40"/>
              <w:rPr>
                <w:color w:val="000000" w:themeColor="text1"/>
                <w:szCs w:val="28"/>
              </w:rPr>
            </w:pPr>
            <w:r w:rsidRPr="00941FB4">
              <w:rPr>
                <w:color w:val="000000" w:themeColor="text1"/>
                <w:szCs w:val="28"/>
              </w:rPr>
              <w:t>Kế thừa nội dung này.</w:t>
            </w:r>
          </w:p>
          <w:p w14:paraId="68B8FD0E" w14:textId="35F698C4" w:rsidR="00941FB4" w:rsidRPr="00941FB4" w:rsidRDefault="00941FB4" w:rsidP="00941FB4">
            <w:pPr>
              <w:pStyle w:val="Phng"/>
              <w:spacing w:before="40" w:after="40"/>
              <w:ind w:firstLine="0"/>
              <w:rPr>
                <w:szCs w:val="28"/>
                <w:lang w:val="en-US"/>
              </w:rPr>
            </w:pPr>
            <w:r w:rsidRPr="00941FB4">
              <w:rPr>
                <w:color w:val="000000" w:themeColor="text1"/>
                <w:szCs w:val="28"/>
              </w:rPr>
              <w:t>Dự thảo Nghị định mới đã thể hiện trong Điều 3 về nguyên tắc chung.</w:t>
            </w:r>
          </w:p>
        </w:tc>
      </w:tr>
      <w:tr w:rsidR="00941FB4" w14:paraId="24AABD5B" w14:textId="77777777" w:rsidTr="00D475E8">
        <w:tc>
          <w:tcPr>
            <w:tcW w:w="3964" w:type="dxa"/>
          </w:tcPr>
          <w:p w14:paraId="396EE3CB" w14:textId="2B3D1BB6" w:rsidR="00941FB4" w:rsidRPr="00941FB4" w:rsidRDefault="00941FB4" w:rsidP="00941FB4">
            <w:pPr>
              <w:pStyle w:val="Phng"/>
              <w:spacing w:before="40" w:after="40"/>
              <w:ind w:firstLine="0"/>
              <w:rPr>
                <w:b/>
                <w:bCs/>
                <w:lang w:val="en-US"/>
              </w:rPr>
            </w:pPr>
            <w:r w:rsidRPr="00941FB4">
              <w:rPr>
                <w:b/>
                <w:bCs/>
                <w:lang w:val="en-US"/>
              </w:rPr>
              <w:t>Điều 9. Nội dung quy hoạch cây xanh trong quy hoạch đô thị</w:t>
            </w:r>
          </w:p>
        </w:tc>
        <w:tc>
          <w:tcPr>
            <w:tcW w:w="4111" w:type="dxa"/>
          </w:tcPr>
          <w:p w14:paraId="6E25AD13" w14:textId="77777777" w:rsidR="00941FB4" w:rsidRDefault="00941FB4" w:rsidP="00941FB4">
            <w:pPr>
              <w:pStyle w:val="Phng"/>
              <w:spacing w:before="40" w:after="40"/>
              <w:ind w:firstLine="0"/>
              <w:rPr>
                <w:b/>
                <w:bCs/>
                <w:lang w:val="en-US"/>
              </w:rPr>
            </w:pPr>
          </w:p>
        </w:tc>
        <w:tc>
          <w:tcPr>
            <w:tcW w:w="6662" w:type="dxa"/>
          </w:tcPr>
          <w:p w14:paraId="504F64FA" w14:textId="77777777" w:rsidR="00941FB4" w:rsidRDefault="00941FB4" w:rsidP="00941FB4">
            <w:pPr>
              <w:spacing w:before="40" w:after="40"/>
              <w:rPr>
                <w:color w:val="000000" w:themeColor="text1"/>
              </w:rPr>
            </w:pPr>
            <w:r w:rsidRPr="00F04DF0">
              <w:rPr>
                <w:color w:val="000000" w:themeColor="text1"/>
              </w:rPr>
              <w:t>Kế thừa nội dung này.</w:t>
            </w:r>
          </w:p>
          <w:p w14:paraId="366D92EF" w14:textId="10E1B97E" w:rsidR="00941FB4" w:rsidRDefault="00941FB4" w:rsidP="00941FB4">
            <w:pPr>
              <w:pStyle w:val="Phng"/>
              <w:spacing w:before="40" w:after="40"/>
              <w:ind w:firstLine="0"/>
              <w:rPr>
                <w:lang w:val="en-US"/>
              </w:rPr>
            </w:pPr>
            <w:r>
              <w:rPr>
                <w:color w:val="000000" w:themeColor="text1"/>
              </w:rPr>
              <w:t xml:space="preserve">Dự thảo Nghị định mới đã quy định tại khoản 1 Điều 6 về yêu cầu câu xanh, công viên, mặt nước đối với quy hoạch đô thị và nông thôn. Đồng thời nội dung này đã có trong dự thảo Nghị định quy định chi tiết một số điều của Luật Quy hoạch đô thị và nông thôn. </w:t>
            </w:r>
          </w:p>
        </w:tc>
      </w:tr>
      <w:tr w:rsidR="00941FB4" w14:paraId="1983CA4B" w14:textId="77777777" w:rsidTr="00D475E8">
        <w:tc>
          <w:tcPr>
            <w:tcW w:w="3964" w:type="dxa"/>
          </w:tcPr>
          <w:p w14:paraId="452F206E" w14:textId="7B5E22D8" w:rsidR="00941FB4" w:rsidRPr="00941FB4" w:rsidRDefault="00941FB4" w:rsidP="00941FB4">
            <w:pPr>
              <w:pStyle w:val="Phng"/>
              <w:spacing w:before="40" w:after="40"/>
              <w:ind w:firstLine="0"/>
              <w:rPr>
                <w:b/>
                <w:bCs/>
                <w:lang w:val="en-US"/>
              </w:rPr>
            </w:pPr>
            <w:r w:rsidRPr="00941FB4">
              <w:rPr>
                <w:b/>
                <w:bCs/>
                <w:lang w:val="en-US"/>
              </w:rPr>
              <w:t>Điều 10. Quy hoạch chi tiết cây xanh, công viên - vườn hoa</w:t>
            </w:r>
          </w:p>
        </w:tc>
        <w:tc>
          <w:tcPr>
            <w:tcW w:w="4111" w:type="dxa"/>
          </w:tcPr>
          <w:p w14:paraId="3BFBE3AB" w14:textId="77777777" w:rsidR="00941FB4" w:rsidRDefault="00941FB4" w:rsidP="00941FB4">
            <w:pPr>
              <w:pStyle w:val="Phng"/>
              <w:spacing w:before="40" w:after="40"/>
              <w:ind w:firstLine="0"/>
              <w:rPr>
                <w:b/>
                <w:bCs/>
                <w:lang w:val="en-US"/>
              </w:rPr>
            </w:pPr>
          </w:p>
        </w:tc>
        <w:tc>
          <w:tcPr>
            <w:tcW w:w="6662" w:type="dxa"/>
          </w:tcPr>
          <w:p w14:paraId="3E95D51D" w14:textId="77777777" w:rsidR="00941FB4" w:rsidRDefault="00941FB4" w:rsidP="00941FB4">
            <w:pPr>
              <w:spacing w:before="40" w:after="40"/>
              <w:rPr>
                <w:color w:val="000000" w:themeColor="text1"/>
              </w:rPr>
            </w:pPr>
            <w:r>
              <w:rPr>
                <w:color w:val="000000" w:themeColor="text1"/>
              </w:rPr>
              <w:t xml:space="preserve">- </w:t>
            </w:r>
            <w:r w:rsidRPr="00F04DF0">
              <w:rPr>
                <w:color w:val="000000" w:themeColor="text1"/>
              </w:rPr>
              <w:t xml:space="preserve">Kế thừa nội dung này. </w:t>
            </w:r>
            <w:r>
              <w:rPr>
                <w:color w:val="000000" w:themeColor="text1"/>
              </w:rPr>
              <w:t xml:space="preserve"> </w:t>
            </w:r>
            <w:r w:rsidRPr="00F04DF0">
              <w:rPr>
                <w:color w:val="000000" w:themeColor="text1"/>
              </w:rPr>
              <w:t>Dự thảo Nghị định mới đã đưa</w:t>
            </w:r>
            <w:r>
              <w:rPr>
                <w:color w:val="000000" w:themeColor="text1"/>
              </w:rPr>
              <w:t xml:space="preserve"> vào Điều 38 về quy hoạch chi tiết công viên đô thị làm cơ sở triển khai các dự án đầu tư xây dựng công viên.</w:t>
            </w:r>
          </w:p>
          <w:p w14:paraId="4959EA71" w14:textId="151D982C" w:rsidR="00941FB4" w:rsidRDefault="00941FB4" w:rsidP="00941FB4">
            <w:pPr>
              <w:pStyle w:val="Phng"/>
              <w:spacing w:before="40" w:after="40"/>
              <w:ind w:firstLine="0"/>
              <w:rPr>
                <w:lang w:val="en-US"/>
              </w:rPr>
            </w:pPr>
            <w:r>
              <w:rPr>
                <w:color w:val="000000" w:themeColor="text1"/>
              </w:rPr>
              <w:t xml:space="preserve">- Bổ sung quy định làm rõ “Phương án thiết kế cây xanh sử dụng công cộng đô thị” trong nội dung tổ chức không gian, kiến trúc, cảnh quan và thiết kế đô thị của quy hoạch chi tiết đô thị hoặc thiết kế đô thị riêng cho một tuyến phố, </w:t>
            </w:r>
            <w:r>
              <w:rPr>
                <w:color w:val="000000" w:themeColor="text1"/>
              </w:rPr>
              <w:lastRenderedPageBreak/>
              <w:t>ô phố.</w:t>
            </w:r>
          </w:p>
        </w:tc>
      </w:tr>
      <w:tr w:rsidR="00941FB4" w14:paraId="755E7A20" w14:textId="77777777" w:rsidTr="00D475E8">
        <w:tc>
          <w:tcPr>
            <w:tcW w:w="3964" w:type="dxa"/>
          </w:tcPr>
          <w:p w14:paraId="2E3F7D0D" w14:textId="77777777" w:rsidR="00941FB4" w:rsidRDefault="00941FB4" w:rsidP="00941FB4">
            <w:pPr>
              <w:pStyle w:val="Phng"/>
              <w:spacing w:before="40" w:after="40"/>
              <w:ind w:firstLine="0"/>
              <w:rPr>
                <w:lang w:val="en-US"/>
              </w:rPr>
            </w:pPr>
          </w:p>
        </w:tc>
        <w:tc>
          <w:tcPr>
            <w:tcW w:w="4111" w:type="dxa"/>
          </w:tcPr>
          <w:p w14:paraId="54AD218E" w14:textId="31F60554" w:rsidR="00941FB4" w:rsidRDefault="00941FB4" w:rsidP="00941FB4">
            <w:pPr>
              <w:pStyle w:val="Phng"/>
              <w:spacing w:before="40" w:after="40"/>
              <w:ind w:firstLine="0"/>
              <w:rPr>
                <w:b/>
                <w:bCs/>
                <w:lang w:val="en-US"/>
              </w:rPr>
            </w:pPr>
            <w:r>
              <w:rPr>
                <w:b/>
                <w:bCs/>
                <w:lang w:val="en-US"/>
              </w:rPr>
              <w:t xml:space="preserve">Chương II. </w:t>
            </w:r>
            <w:r w:rsidRPr="00724358">
              <w:rPr>
                <w:b/>
                <w:bCs/>
                <w:sz w:val="26"/>
                <w:szCs w:val="26"/>
                <w:lang w:val="en-US"/>
              </w:rPr>
              <w:t>QUẢN LÝ CÔNG VIÊN</w:t>
            </w:r>
          </w:p>
        </w:tc>
        <w:tc>
          <w:tcPr>
            <w:tcW w:w="6662" w:type="dxa"/>
          </w:tcPr>
          <w:p w14:paraId="10ED2984" w14:textId="77777777" w:rsidR="00941FB4" w:rsidRDefault="00941FB4" w:rsidP="00941FB4">
            <w:pPr>
              <w:pStyle w:val="Phng"/>
              <w:spacing w:before="40" w:after="40"/>
              <w:ind w:firstLine="0"/>
              <w:rPr>
                <w:lang w:val="en-US"/>
              </w:rPr>
            </w:pPr>
          </w:p>
        </w:tc>
      </w:tr>
      <w:tr w:rsidR="00941FB4" w14:paraId="0B086BB9" w14:textId="77777777" w:rsidTr="00D475E8">
        <w:tc>
          <w:tcPr>
            <w:tcW w:w="3964" w:type="dxa"/>
          </w:tcPr>
          <w:p w14:paraId="630D7113" w14:textId="77777777" w:rsidR="00941FB4" w:rsidRDefault="00941FB4" w:rsidP="00941FB4">
            <w:pPr>
              <w:pStyle w:val="Phng"/>
              <w:spacing w:before="40" w:after="40"/>
              <w:ind w:firstLine="0"/>
              <w:rPr>
                <w:lang w:val="en-US"/>
              </w:rPr>
            </w:pPr>
          </w:p>
        </w:tc>
        <w:tc>
          <w:tcPr>
            <w:tcW w:w="4111" w:type="dxa"/>
          </w:tcPr>
          <w:p w14:paraId="15B7D55A" w14:textId="7D4EF39F" w:rsidR="00941FB4" w:rsidRPr="00724358" w:rsidRDefault="00941FB4" w:rsidP="00941FB4">
            <w:pPr>
              <w:pStyle w:val="Phng"/>
              <w:spacing w:before="40" w:after="40"/>
              <w:ind w:firstLine="0"/>
              <w:rPr>
                <w:rFonts w:asciiTheme="majorHAnsi" w:hAnsiTheme="majorHAnsi" w:cstheme="majorHAnsi"/>
                <w:sz w:val="26"/>
                <w:szCs w:val="26"/>
                <w:lang w:val="en-US"/>
              </w:rPr>
            </w:pPr>
            <w:r w:rsidRPr="00724358">
              <w:rPr>
                <w:rFonts w:asciiTheme="majorHAnsi" w:hAnsiTheme="majorHAnsi" w:cstheme="majorHAnsi"/>
                <w:sz w:val="26"/>
                <w:szCs w:val="26"/>
                <w:lang w:val="en-US"/>
              </w:rPr>
              <w:t>Mục 1. QUY ĐỊNH CHUNG</w:t>
            </w:r>
          </w:p>
        </w:tc>
        <w:tc>
          <w:tcPr>
            <w:tcW w:w="6662" w:type="dxa"/>
          </w:tcPr>
          <w:p w14:paraId="4880AA0C" w14:textId="77777777" w:rsidR="00941FB4" w:rsidRDefault="00941FB4" w:rsidP="00941FB4">
            <w:pPr>
              <w:pStyle w:val="Phng"/>
              <w:spacing w:before="40" w:after="40"/>
              <w:ind w:firstLine="0"/>
              <w:rPr>
                <w:lang w:val="en-US"/>
              </w:rPr>
            </w:pPr>
          </w:p>
        </w:tc>
      </w:tr>
      <w:tr w:rsidR="00941FB4" w14:paraId="4FB443F6" w14:textId="77777777" w:rsidTr="00D475E8">
        <w:tc>
          <w:tcPr>
            <w:tcW w:w="3964" w:type="dxa"/>
          </w:tcPr>
          <w:p w14:paraId="44802146" w14:textId="77777777" w:rsidR="00941FB4" w:rsidRPr="00724358" w:rsidRDefault="00941FB4" w:rsidP="00941FB4">
            <w:pPr>
              <w:pStyle w:val="Phng"/>
              <w:spacing w:before="40" w:after="40"/>
              <w:ind w:firstLine="0"/>
              <w:rPr>
                <w:szCs w:val="28"/>
                <w:lang w:val="en-US"/>
              </w:rPr>
            </w:pPr>
          </w:p>
        </w:tc>
        <w:tc>
          <w:tcPr>
            <w:tcW w:w="4111" w:type="dxa"/>
          </w:tcPr>
          <w:p w14:paraId="028959D1" w14:textId="418CFBE7" w:rsidR="00941FB4" w:rsidRPr="00724358" w:rsidRDefault="00941FB4" w:rsidP="00941FB4">
            <w:pPr>
              <w:pStyle w:val="Phng"/>
              <w:spacing w:before="40" w:after="40"/>
              <w:ind w:firstLine="0"/>
              <w:rPr>
                <w:b/>
                <w:bCs/>
                <w:szCs w:val="28"/>
                <w:lang w:val="en-US"/>
              </w:rPr>
            </w:pPr>
            <w:r w:rsidRPr="00724358">
              <w:rPr>
                <w:rFonts w:asciiTheme="majorHAnsi" w:hAnsiTheme="majorHAnsi" w:cstheme="majorHAnsi"/>
                <w:b/>
                <w:bCs/>
                <w:szCs w:val="28"/>
                <w:lang w:val="en-US"/>
              </w:rPr>
              <w:t>Điều 12. Yêu cầu đối với quản lý công viên</w:t>
            </w:r>
          </w:p>
        </w:tc>
        <w:tc>
          <w:tcPr>
            <w:tcW w:w="6662" w:type="dxa"/>
          </w:tcPr>
          <w:p w14:paraId="11C60BE4" w14:textId="77777777" w:rsidR="00941FB4" w:rsidRPr="00724358" w:rsidRDefault="00941FB4" w:rsidP="00941FB4">
            <w:pPr>
              <w:pStyle w:val="Phng"/>
              <w:spacing w:before="40" w:after="40"/>
              <w:ind w:firstLine="0"/>
              <w:rPr>
                <w:rFonts w:asciiTheme="majorHAnsi" w:hAnsiTheme="majorHAnsi" w:cstheme="majorHAnsi"/>
                <w:szCs w:val="28"/>
                <w:lang w:val="en-US"/>
              </w:rPr>
            </w:pPr>
            <w:r w:rsidRPr="00724358">
              <w:rPr>
                <w:rFonts w:asciiTheme="majorHAnsi" w:hAnsiTheme="majorHAnsi" w:cstheme="majorHAnsi"/>
                <w:szCs w:val="28"/>
                <w:lang w:val="en-US"/>
              </w:rPr>
              <w:t>Yêu cầu chung đối với quản lý, vận hành công viên bao gồm:</w:t>
            </w:r>
          </w:p>
          <w:p w14:paraId="75C2E6AB" w14:textId="77777777" w:rsidR="00941FB4" w:rsidRPr="00724358" w:rsidRDefault="00941FB4" w:rsidP="00941FB4">
            <w:pPr>
              <w:pStyle w:val="Phng"/>
              <w:spacing w:before="40" w:after="40"/>
              <w:ind w:firstLine="0"/>
              <w:rPr>
                <w:rFonts w:asciiTheme="majorHAnsi" w:hAnsiTheme="majorHAnsi" w:cstheme="majorHAnsi"/>
                <w:szCs w:val="28"/>
                <w:lang w:val="en-US"/>
              </w:rPr>
            </w:pPr>
            <w:r w:rsidRPr="00724358">
              <w:rPr>
                <w:rFonts w:asciiTheme="majorHAnsi" w:hAnsiTheme="majorHAnsi" w:cstheme="majorHAnsi"/>
                <w:szCs w:val="28"/>
                <w:lang w:val="en-US"/>
              </w:rPr>
              <w:t>- Xây dựng nội quy công viên đô thị;</w:t>
            </w:r>
          </w:p>
          <w:p w14:paraId="51181AD7" w14:textId="77777777" w:rsidR="00941FB4" w:rsidRPr="00724358" w:rsidRDefault="00941FB4" w:rsidP="00941FB4">
            <w:pPr>
              <w:pStyle w:val="Phng"/>
              <w:spacing w:before="40" w:after="40"/>
              <w:ind w:firstLine="0"/>
              <w:rPr>
                <w:rFonts w:asciiTheme="majorHAnsi" w:hAnsiTheme="majorHAnsi" w:cstheme="majorHAnsi"/>
                <w:szCs w:val="28"/>
                <w:lang w:val="en-US"/>
              </w:rPr>
            </w:pPr>
            <w:r w:rsidRPr="00724358">
              <w:rPr>
                <w:rFonts w:asciiTheme="majorHAnsi" w:hAnsiTheme="majorHAnsi" w:cstheme="majorHAnsi"/>
                <w:szCs w:val="28"/>
                <w:lang w:val="en-US"/>
              </w:rPr>
              <w:t>- Phát triển và quản lý, duy trì cây xanh trong công viên theo quy định tại Chương III.</w:t>
            </w:r>
          </w:p>
          <w:p w14:paraId="6A47632A" w14:textId="24CA9987" w:rsidR="00941FB4" w:rsidRPr="00724358" w:rsidRDefault="00941FB4" w:rsidP="00941FB4">
            <w:pPr>
              <w:pStyle w:val="Phng"/>
              <w:spacing w:before="40" w:after="40"/>
              <w:ind w:firstLine="0"/>
              <w:rPr>
                <w:szCs w:val="28"/>
                <w:lang w:val="en-US"/>
              </w:rPr>
            </w:pPr>
            <w:r w:rsidRPr="00724358">
              <w:rPr>
                <w:rFonts w:asciiTheme="majorHAnsi" w:hAnsiTheme="majorHAnsi" w:cstheme="majorHAnsi"/>
                <w:szCs w:val="28"/>
                <w:lang w:val="en-US"/>
              </w:rPr>
              <w:t>- Bảo đảm cảnh quan, cơ sở hạ tầng và bảo vệ môi trường của công viên; bảo đảm tiếp cận của người sử dụng đến các khu vực chức năng trong công viên; an ninh, an toàn trong công viên.</w:t>
            </w:r>
          </w:p>
        </w:tc>
      </w:tr>
      <w:tr w:rsidR="00941FB4" w14:paraId="4C110CAA" w14:textId="77777777" w:rsidTr="00D475E8">
        <w:tc>
          <w:tcPr>
            <w:tcW w:w="3964" w:type="dxa"/>
          </w:tcPr>
          <w:p w14:paraId="51A00EF4" w14:textId="77777777" w:rsidR="00941FB4" w:rsidRPr="00724358" w:rsidRDefault="00941FB4" w:rsidP="00941FB4">
            <w:pPr>
              <w:pStyle w:val="Phng"/>
              <w:spacing w:before="40" w:after="40"/>
              <w:ind w:firstLine="0"/>
              <w:rPr>
                <w:szCs w:val="28"/>
                <w:lang w:val="en-US"/>
              </w:rPr>
            </w:pPr>
          </w:p>
        </w:tc>
        <w:tc>
          <w:tcPr>
            <w:tcW w:w="4111" w:type="dxa"/>
          </w:tcPr>
          <w:p w14:paraId="046A97A3" w14:textId="58A8ABB3" w:rsidR="00941FB4" w:rsidRPr="00724358" w:rsidRDefault="00941FB4" w:rsidP="00941FB4">
            <w:pPr>
              <w:pStyle w:val="Phng"/>
              <w:spacing w:before="40" w:after="40"/>
              <w:ind w:firstLine="0"/>
              <w:rPr>
                <w:b/>
                <w:bCs/>
                <w:szCs w:val="28"/>
                <w:lang w:val="en-US"/>
              </w:rPr>
            </w:pPr>
            <w:r w:rsidRPr="00724358">
              <w:rPr>
                <w:rFonts w:asciiTheme="majorHAnsi" w:hAnsiTheme="majorHAnsi" w:cstheme="majorHAnsi"/>
                <w:b/>
                <w:bCs/>
                <w:szCs w:val="28"/>
                <w:lang w:val="en-US"/>
              </w:rPr>
              <w:t>Điều 13. Nội quy công viên</w:t>
            </w:r>
          </w:p>
        </w:tc>
        <w:tc>
          <w:tcPr>
            <w:tcW w:w="6662" w:type="dxa"/>
          </w:tcPr>
          <w:p w14:paraId="0B708758" w14:textId="77777777" w:rsidR="00941FB4" w:rsidRPr="00724358" w:rsidRDefault="00941FB4" w:rsidP="00941FB4">
            <w:pPr>
              <w:pStyle w:val="Phng"/>
              <w:spacing w:before="40" w:after="40"/>
              <w:ind w:firstLine="0"/>
              <w:rPr>
                <w:rFonts w:asciiTheme="majorHAnsi" w:hAnsiTheme="majorHAnsi" w:cstheme="majorHAnsi"/>
                <w:szCs w:val="28"/>
                <w:lang w:val="en-US"/>
              </w:rPr>
            </w:pPr>
            <w:r w:rsidRPr="00724358">
              <w:rPr>
                <w:rFonts w:asciiTheme="majorHAnsi" w:hAnsiTheme="majorHAnsi" w:cstheme="majorHAnsi"/>
                <w:szCs w:val="28"/>
                <w:lang w:val="en-US"/>
              </w:rPr>
              <w:t>- Quy định về những nội dung chủ yếu của nội quy công viên đô thị nhằm bảo đảm thực thi Điều 29 về yêu cầu đối với quản lý, vận hành công viên đô thị.</w:t>
            </w:r>
          </w:p>
          <w:p w14:paraId="0847F866" w14:textId="7704F064" w:rsidR="00941FB4" w:rsidRPr="00724358" w:rsidRDefault="00941FB4" w:rsidP="00941FB4">
            <w:pPr>
              <w:pStyle w:val="Phng"/>
              <w:spacing w:before="40" w:after="40"/>
              <w:ind w:firstLine="0"/>
              <w:rPr>
                <w:szCs w:val="28"/>
                <w:lang w:val="en-US"/>
              </w:rPr>
            </w:pPr>
            <w:r w:rsidRPr="00724358">
              <w:rPr>
                <w:rFonts w:asciiTheme="majorHAnsi" w:hAnsiTheme="majorHAnsi" w:cstheme="majorHAnsi"/>
                <w:szCs w:val="28"/>
                <w:lang w:val="en-US"/>
              </w:rPr>
              <w:t>- Trách nhiệm ban hành nội quy công viên đô thị.</w:t>
            </w:r>
          </w:p>
        </w:tc>
      </w:tr>
      <w:tr w:rsidR="00941FB4" w14:paraId="769073FB" w14:textId="77777777" w:rsidTr="00D475E8">
        <w:tc>
          <w:tcPr>
            <w:tcW w:w="3964" w:type="dxa"/>
          </w:tcPr>
          <w:p w14:paraId="451FA4A8" w14:textId="77777777" w:rsidR="00941FB4" w:rsidRPr="00724358" w:rsidRDefault="00941FB4" w:rsidP="00941FB4">
            <w:pPr>
              <w:pStyle w:val="Phng"/>
              <w:spacing w:before="40" w:after="40"/>
              <w:ind w:firstLine="0"/>
              <w:rPr>
                <w:szCs w:val="28"/>
                <w:lang w:val="en-US"/>
              </w:rPr>
            </w:pPr>
          </w:p>
        </w:tc>
        <w:tc>
          <w:tcPr>
            <w:tcW w:w="4111" w:type="dxa"/>
          </w:tcPr>
          <w:p w14:paraId="69FCA522" w14:textId="59CFE99D" w:rsidR="00941FB4" w:rsidRPr="00724358" w:rsidRDefault="00941FB4" w:rsidP="00941FB4">
            <w:pPr>
              <w:pStyle w:val="Phng"/>
              <w:spacing w:before="40" w:after="40"/>
              <w:ind w:firstLine="0"/>
              <w:rPr>
                <w:b/>
                <w:bCs/>
                <w:szCs w:val="28"/>
                <w:lang w:val="en-US"/>
              </w:rPr>
            </w:pPr>
            <w:r w:rsidRPr="00724358">
              <w:rPr>
                <w:rFonts w:asciiTheme="majorHAnsi" w:hAnsiTheme="majorHAnsi" w:cstheme="majorHAnsi"/>
                <w:b/>
                <w:bCs/>
                <w:szCs w:val="28"/>
                <w:lang w:val="en-US"/>
              </w:rPr>
              <w:t>Điều 14. Tổ chức hoạt động kinh doanh thương mại, dịch vụ, văn hóa nghệ thuật và các sự kiện khác trong công viên</w:t>
            </w:r>
          </w:p>
        </w:tc>
        <w:tc>
          <w:tcPr>
            <w:tcW w:w="6662" w:type="dxa"/>
          </w:tcPr>
          <w:p w14:paraId="1C57FCF8" w14:textId="138719BA" w:rsidR="00941FB4" w:rsidRPr="00724358" w:rsidRDefault="00941FB4" w:rsidP="00941FB4">
            <w:pPr>
              <w:pStyle w:val="Phng"/>
              <w:spacing w:before="40" w:after="40"/>
              <w:ind w:firstLine="0"/>
              <w:rPr>
                <w:szCs w:val="28"/>
                <w:lang w:val="en-US"/>
              </w:rPr>
            </w:pPr>
            <w:r w:rsidRPr="00724358">
              <w:rPr>
                <w:rFonts w:asciiTheme="majorHAnsi" w:hAnsiTheme="majorHAnsi" w:cstheme="majorHAnsi"/>
                <w:szCs w:val="28"/>
                <w:lang w:val="en-US"/>
              </w:rPr>
              <w:t xml:space="preserve">Quy định liên quan đến việc quản lý các hoạt động kinh doanh thương mại, dịch vụ thường xuyên trong công viên để phục vụ người dân, khách tham quan; việc tổ chức hoạt động văn hóa nghệ thuật, hội chợ, triển lãm, lễ hội trong </w:t>
            </w:r>
            <w:r w:rsidRPr="00724358">
              <w:rPr>
                <w:rFonts w:asciiTheme="majorHAnsi" w:hAnsiTheme="majorHAnsi" w:cstheme="majorHAnsi"/>
                <w:szCs w:val="28"/>
                <w:lang w:val="en-US"/>
              </w:rPr>
              <w:lastRenderedPageBreak/>
              <w:t>công viên.</w:t>
            </w:r>
          </w:p>
        </w:tc>
      </w:tr>
      <w:tr w:rsidR="00941FB4" w14:paraId="59460B99" w14:textId="77777777" w:rsidTr="00D475E8">
        <w:tc>
          <w:tcPr>
            <w:tcW w:w="3964" w:type="dxa"/>
          </w:tcPr>
          <w:p w14:paraId="398F9713" w14:textId="77777777" w:rsidR="00941FB4" w:rsidRPr="00724358" w:rsidRDefault="00941FB4" w:rsidP="00941FB4">
            <w:pPr>
              <w:pStyle w:val="Phng"/>
              <w:spacing w:before="40" w:after="40"/>
              <w:ind w:firstLine="0"/>
              <w:rPr>
                <w:szCs w:val="28"/>
                <w:lang w:val="en-US"/>
              </w:rPr>
            </w:pPr>
          </w:p>
        </w:tc>
        <w:tc>
          <w:tcPr>
            <w:tcW w:w="4111" w:type="dxa"/>
          </w:tcPr>
          <w:p w14:paraId="54A38D5E" w14:textId="184201FB" w:rsidR="00941FB4" w:rsidRPr="00724358" w:rsidRDefault="00941FB4" w:rsidP="00941FB4">
            <w:pPr>
              <w:pStyle w:val="Phng"/>
              <w:spacing w:before="40" w:after="40"/>
              <w:ind w:firstLine="0"/>
              <w:rPr>
                <w:b/>
                <w:bCs/>
                <w:szCs w:val="28"/>
                <w:lang w:val="en-US"/>
              </w:rPr>
            </w:pPr>
            <w:r w:rsidRPr="00724358">
              <w:rPr>
                <w:rFonts w:asciiTheme="majorHAnsi" w:hAnsiTheme="majorHAnsi" w:cstheme="majorHAnsi"/>
                <w:b/>
                <w:bCs/>
                <w:szCs w:val="28"/>
                <w:lang w:val="en-US"/>
              </w:rPr>
              <w:t>Điều 15. Khai thác phần đất công viên có mục đích kinh doanh</w:t>
            </w:r>
          </w:p>
        </w:tc>
        <w:tc>
          <w:tcPr>
            <w:tcW w:w="6662" w:type="dxa"/>
          </w:tcPr>
          <w:p w14:paraId="21732458" w14:textId="40F2AF8A" w:rsidR="00941FB4" w:rsidRPr="00724358" w:rsidRDefault="00941FB4" w:rsidP="00941FB4">
            <w:pPr>
              <w:pStyle w:val="Phng"/>
              <w:spacing w:before="40" w:after="40"/>
              <w:ind w:firstLine="0"/>
              <w:rPr>
                <w:szCs w:val="28"/>
                <w:lang w:val="en-US"/>
              </w:rPr>
            </w:pPr>
            <w:r w:rsidRPr="00724358">
              <w:rPr>
                <w:rFonts w:asciiTheme="majorHAnsi" w:hAnsiTheme="majorHAnsi" w:cstheme="majorHAnsi"/>
                <w:szCs w:val="28"/>
                <w:lang w:val="en-US"/>
              </w:rPr>
              <w:t>Quy định về các hình thức khai thác phần đất công viên đô thị có mục đích kinh doanh.</w:t>
            </w:r>
          </w:p>
        </w:tc>
      </w:tr>
      <w:tr w:rsidR="00941FB4" w14:paraId="774A3EC4" w14:textId="77777777" w:rsidTr="00D475E8">
        <w:tc>
          <w:tcPr>
            <w:tcW w:w="3964" w:type="dxa"/>
          </w:tcPr>
          <w:p w14:paraId="6F37DF4B" w14:textId="77777777" w:rsidR="00941FB4" w:rsidRDefault="00941FB4" w:rsidP="00941FB4">
            <w:pPr>
              <w:pStyle w:val="Phng"/>
              <w:spacing w:before="40" w:after="40"/>
              <w:ind w:firstLine="0"/>
              <w:rPr>
                <w:lang w:val="en-US"/>
              </w:rPr>
            </w:pPr>
          </w:p>
        </w:tc>
        <w:tc>
          <w:tcPr>
            <w:tcW w:w="4111" w:type="dxa"/>
          </w:tcPr>
          <w:p w14:paraId="4D7E43F8" w14:textId="48E16608" w:rsidR="00941FB4" w:rsidRPr="002C3D7D" w:rsidRDefault="00941FB4" w:rsidP="00941FB4">
            <w:pPr>
              <w:pStyle w:val="Phng"/>
              <w:spacing w:before="40" w:after="40"/>
              <w:ind w:firstLine="0"/>
              <w:rPr>
                <w:lang w:val="en-US"/>
              </w:rPr>
            </w:pPr>
            <w:r w:rsidRPr="002C3D7D">
              <w:rPr>
                <w:lang w:val="en-US"/>
              </w:rPr>
              <w:t xml:space="preserve">Mục 2. </w:t>
            </w:r>
            <w:r w:rsidRPr="002C3D7D">
              <w:rPr>
                <w:sz w:val="26"/>
                <w:szCs w:val="26"/>
                <w:lang w:val="en-US"/>
              </w:rPr>
              <w:t>QUẢN LÝ, VẬN HÀNH CÔNG VIÊN TẠI ĐÔ THỊ</w:t>
            </w:r>
          </w:p>
        </w:tc>
        <w:tc>
          <w:tcPr>
            <w:tcW w:w="6662" w:type="dxa"/>
          </w:tcPr>
          <w:p w14:paraId="00026786" w14:textId="77777777" w:rsidR="00941FB4" w:rsidRDefault="00941FB4" w:rsidP="00941FB4">
            <w:pPr>
              <w:pStyle w:val="Phng"/>
              <w:spacing w:before="40" w:after="40"/>
              <w:ind w:firstLine="0"/>
              <w:rPr>
                <w:lang w:val="en-US"/>
              </w:rPr>
            </w:pPr>
          </w:p>
        </w:tc>
      </w:tr>
      <w:tr w:rsidR="00941FB4" w14:paraId="4BC4F644" w14:textId="77777777" w:rsidTr="00D475E8">
        <w:tc>
          <w:tcPr>
            <w:tcW w:w="3964" w:type="dxa"/>
          </w:tcPr>
          <w:p w14:paraId="7656E328" w14:textId="77777777" w:rsidR="00941FB4" w:rsidRPr="002C3D7D" w:rsidRDefault="00941FB4" w:rsidP="00941FB4">
            <w:pPr>
              <w:pStyle w:val="Phng"/>
              <w:spacing w:before="40" w:after="40"/>
              <w:ind w:firstLine="0"/>
              <w:rPr>
                <w:szCs w:val="28"/>
                <w:lang w:val="en-US"/>
              </w:rPr>
            </w:pPr>
          </w:p>
        </w:tc>
        <w:tc>
          <w:tcPr>
            <w:tcW w:w="4111" w:type="dxa"/>
          </w:tcPr>
          <w:p w14:paraId="7E556A31" w14:textId="4AE05638" w:rsidR="00941FB4" w:rsidRPr="002C3D7D" w:rsidRDefault="00941FB4" w:rsidP="00941FB4">
            <w:pPr>
              <w:pStyle w:val="Phng"/>
              <w:spacing w:before="40" w:after="40"/>
              <w:ind w:firstLine="0"/>
              <w:rPr>
                <w:b/>
                <w:bCs/>
                <w:szCs w:val="28"/>
                <w:lang w:val="en-US"/>
              </w:rPr>
            </w:pPr>
            <w:r w:rsidRPr="002C3D7D">
              <w:rPr>
                <w:rFonts w:asciiTheme="majorHAnsi" w:hAnsiTheme="majorHAnsi" w:cstheme="majorHAnsi"/>
                <w:b/>
                <w:bCs/>
                <w:szCs w:val="28"/>
                <w:lang w:val="en-US"/>
              </w:rPr>
              <w:t>Điều 16. Yêu cầu đối với quản lý, vận hành công viên tại đô thị</w:t>
            </w:r>
          </w:p>
        </w:tc>
        <w:tc>
          <w:tcPr>
            <w:tcW w:w="6662" w:type="dxa"/>
          </w:tcPr>
          <w:p w14:paraId="2DD7D2F6" w14:textId="1B5888B3" w:rsidR="00941FB4" w:rsidRPr="002C3D7D" w:rsidRDefault="00941FB4" w:rsidP="00941FB4">
            <w:pPr>
              <w:pStyle w:val="Phng"/>
              <w:spacing w:before="40" w:after="40"/>
              <w:ind w:firstLine="0"/>
              <w:rPr>
                <w:szCs w:val="28"/>
                <w:lang w:val="en-US"/>
              </w:rPr>
            </w:pPr>
            <w:r w:rsidRPr="002C3D7D">
              <w:rPr>
                <w:rFonts w:asciiTheme="majorHAnsi" w:hAnsiTheme="majorHAnsi" w:cstheme="majorHAnsi"/>
                <w:szCs w:val="28"/>
                <w:lang w:val="en-US"/>
              </w:rPr>
              <w:t>Ngoài việc đáp ứng các quy định tại Điều 12 thì bổ sung thêm một số quy đinh liên quan đến quản lý, vận hành công viên tại đô thị để phù hợp với yêu cầu của khu vực đô thị.</w:t>
            </w:r>
          </w:p>
        </w:tc>
      </w:tr>
      <w:tr w:rsidR="00941FB4" w14:paraId="310BCA18" w14:textId="77777777" w:rsidTr="00D475E8">
        <w:tc>
          <w:tcPr>
            <w:tcW w:w="3964" w:type="dxa"/>
          </w:tcPr>
          <w:p w14:paraId="5E2872CE" w14:textId="77777777" w:rsidR="00941FB4" w:rsidRPr="002C3D7D" w:rsidRDefault="00941FB4" w:rsidP="00941FB4">
            <w:pPr>
              <w:pStyle w:val="Phng"/>
              <w:spacing w:before="40" w:after="40"/>
              <w:ind w:firstLine="0"/>
              <w:rPr>
                <w:szCs w:val="28"/>
                <w:lang w:val="en-US"/>
              </w:rPr>
            </w:pPr>
          </w:p>
        </w:tc>
        <w:tc>
          <w:tcPr>
            <w:tcW w:w="4111" w:type="dxa"/>
          </w:tcPr>
          <w:p w14:paraId="50C93C73" w14:textId="2E80F326" w:rsidR="00941FB4" w:rsidRPr="002C3D7D" w:rsidRDefault="00941FB4" w:rsidP="00941FB4">
            <w:pPr>
              <w:pStyle w:val="Phng"/>
              <w:spacing w:before="40" w:after="40"/>
              <w:ind w:firstLine="0"/>
              <w:rPr>
                <w:b/>
                <w:bCs/>
                <w:szCs w:val="28"/>
                <w:lang w:val="en-US"/>
              </w:rPr>
            </w:pPr>
            <w:r w:rsidRPr="002C3D7D">
              <w:rPr>
                <w:rFonts w:asciiTheme="majorHAnsi" w:hAnsiTheme="majorHAnsi" w:cstheme="majorHAnsi"/>
                <w:b/>
                <w:bCs/>
                <w:szCs w:val="28"/>
                <w:lang w:val="en-US"/>
              </w:rPr>
              <w:t>Điều 17. Quy trình quản lý, vận hành công viên</w:t>
            </w:r>
          </w:p>
        </w:tc>
        <w:tc>
          <w:tcPr>
            <w:tcW w:w="6662" w:type="dxa"/>
          </w:tcPr>
          <w:p w14:paraId="23FCD485" w14:textId="77777777" w:rsidR="00941FB4" w:rsidRPr="002C3D7D" w:rsidRDefault="00941FB4" w:rsidP="00941FB4">
            <w:pPr>
              <w:pStyle w:val="Phng"/>
              <w:ind w:firstLine="0"/>
              <w:rPr>
                <w:szCs w:val="28"/>
              </w:rPr>
            </w:pPr>
            <w:r w:rsidRPr="002C3D7D">
              <w:rPr>
                <w:rFonts w:asciiTheme="majorHAnsi" w:hAnsiTheme="majorHAnsi" w:cstheme="majorHAnsi"/>
                <w:szCs w:val="28"/>
                <w:lang w:val="en-US"/>
              </w:rPr>
              <w:t xml:space="preserve">- </w:t>
            </w:r>
            <w:r w:rsidRPr="002C3D7D">
              <w:rPr>
                <w:szCs w:val="28"/>
              </w:rPr>
              <w:t>Quy trình quản lý, vận hành công trình công viên</w:t>
            </w:r>
            <w:r w:rsidRPr="002C3D7D">
              <w:rPr>
                <w:szCs w:val="28"/>
                <w:lang w:val="en-GB"/>
              </w:rPr>
              <w:t xml:space="preserve"> </w:t>
            </w:r>
            <w:r w:rsidRPr="002C3D7D">
              <w:rPr>
                <w:szCs w:val="28"/>
                <w:lang w:val="en-US"/>
              </w:rPr>
              <w:t>được lập, phê duyệt làm cơ sở cho công tác quản lý, vận hành</w:t>
            </w:r>
            <w:r w:rsidRPr="002C3D7D">
              <w:rPr>
                <w:szCs w:val="28"/>
              </w:rPr>
              <w:t xml:space="preserve"> công viên </w:t>
            </w:r>
            <w:r w:rsidRPr="002C3D7D">
              <w:rPr>
                <w:szCs w:val="28"/>
                <w:lang w:val="en-GB"/>
              </w:rPr>
              <w:t xml:space="preserve">tại </w:t>
            </w:r>
            <w:r w:rsidRPr="002C3D7D">
              <w:rPr>
                <w:szCs w:val="28"/>
              </w:rPr>
              <w:t>đô thị; bảo đảm công viên duy trì được cảnh quan</w:t>
            </w:r>
            <w:r w:rsidRPr="002C3D7D">
              <w:rPr>
                <w:szCs w:val="28"/>
                <w:lang w:val="en-GB"/>
              </w:rPr>
              <w:t>, thiết kế</w:t>
            </w:r>
            <w:r w:rsidRPr="002C3D7D">
              <w:rPr>
                <w:szCs w:val="28"/>
              </w:rPr>
              <w:t xml:space="preserve"> và </w:t>
            </w:r>
            <w:r w:rsidRPr="002C3D7D">
              <w:rPr>
                <w:szCs w:val="28"/>
                <w:lang w:val="en-GB"/>
              </w:rPr>
              <w:t>đáp ứng yêu cầu khai thác, sử dụng</w:t>
            </w:r>
            <w:r w:rsidRPr="002C3D7D">
              <w:rPr>
                <w:szCs w:val="28"/>
              </w:rPr>
              <w:t>.</w:t>
            </w:r>
          </w:p>
          <w:p w14:paraId="5320EC08" w14:textId="3571B262" w:rsidR="00941FB4" w:rsidRPr="002C3D7D" w:rsidRDefault="00941FB4" w:rsidP="00941FB4">
            <w:pPr>
              <w:pStyle w:val="Phng"/>
              <w:spacing w:before="40" w:after="40"/>
              <w:ind w:firstLine="0"/>
              <w:rPr>
                <w:szCs w:val="28"/>
                <w:lang w:val="en-US"/>
              </w:rPr>
            </w:pPr>
            <w:r w:rsidRPr="002C3D7D">
              <w:rPr>
                <w:szCs w:val="28"/>
              </w:rPr>
              <w:t>- Quy định yêu cầu đối với nội dung quy trình; trách nhiệm lập, phê duyệt quy trình; công bố, giám sát thực hiện quy trình.</w:t>
            </w:r>
          </w:p>
        </w:tc>
      </w:tr>
      <w:tr w:rsidR="00941FB4" w14:paraId="3F673046" w14:textId="77777777" w:rsidTr="00D475E8">
        <w:tc>
          <w:tcPr>
            <w:tcW w:w="3964" w:type="dxa"/>
          </w:tcPr>
          <w:p w14:paraId="2C54D6BB" w14:textId="77777777" w:rsidR="00941FB4" w:rsidRPr="002C3D7D" w:rsidRDefault="00941FB4" w:rsidP="00941FB4">
            <w:pPr>
              <w:pStyle w:val="Phng"/>
              <w:spacing w:before="40" w:after="40"/>
              <w:ind w:firstLine="0"/>
              <w:rPr>
                <w:szCs w:val="28"/>
                <w:lang w:val="en-US"/>
              </w:rPr>
            </w:pPr>
          </w:p>
        </w:tc>
        <w:tc>
          <w:tcPr>
            <w:tcW w:w="4111" w:type="dxa"/>
          </w:tcPr>
          <w:p w14:paraId="4DBE9FDF" w14:textId="65D518B0" w:rsidR="00941FB4" w:rsidRPr="002C3D7D" w:rsidRDefault="00941FB4" w:rsidP="00941FB4">
            <w:pPr>
              <w:pStyle w:val="Phng"/>
              <w:spacing w:before="40" w:after="40"/>
              <w:ind w:firstLine="0"/>
              <w:rPr>
                <w:b/>
                <w:bCs/>
                <w:szCs w:val="28"/>
                <w:lang w:val="en-US"/>
              </w:rPr>
            </w:pPr>
            <w:r w:rsidRPr="002C3D7D">
              <w:rPr>
                <w:rFonts w:asciiTheme="majorHAnsi" w:hAnsiTheme="majorHAnsi" w:cstheme="majorHAnsi"/>
                <w:b/>
                <w:bCs/>
                <w:szCs w:val="28"/>
                <w:lang w:val="en-US"/>
              </w:rPr>
              <w:t>Điều 18. Quản lý hồ, hồ điều hòa trong phạm vi công viên</w:t>
            </w:r>
          </w:p>
        </w:tc>
        <w:tc>
          <w:tcPr>
            <w:tcW w:w="6662" w:type="dxa"/>
          </w:tcPr>
          <w:p w14:paraId="3B2115E4" w14:textId="77777777" w:rsidR="00941FB4" w:rsidRPr="002C3D7D" w:rsidRDefault="00941FB4" w:rsidP="00941FB4">
            <w:pPr>
              <w:pStyle w:val="Phng"/>
              <w:ind w:firstLine="0"/>
              <w:rPr>
                <w:rFonts w:asciiTheme="majorHAnsi" w:hAnsiTheme="majorHAnsi" w:cstheme="majorHAnsi"/>
                <w:szCs w:val="28"/>
                <w:lang w:val="en-US"/>
              </w:rPr>
            </w:pPr>
            <w:r w:rsidRPr="002C3D7D">
              <w:rPr>
                <w:rFonts w:asciiTheme="majorHAnsi" w:hAnsiTheme="majorHAnsi" w:cstheme="majorHAnsi"/>
                <w:szCs w:val="28"/>
                <w:lang w:val="en-US"/>
              </w:rPr>
              <w:t>- Quy định liên quan đến các hoạt động kinh doanh, văn hóa thể thao du lịch và vui chơi giải trí trên hồ; nuôi trồng, khai thác thủy sản trong hồ; các hoạt động bảo đảm vệ sinh môi trường, chức năng của hồ.</w:t>
            </w:r>
          </w:p>
          <w:p w14:paraId="250802FB" w14:textId="7F51B2A0" w:rsidR="00941FB4" w:rsidRPr="002C3D7D" w:rsidRDefault="00941FB4" w:rsidP="00941FB4">
            <w:pPr>
              <w:pStyle w:val="Phng"/>
              <w:spacing w:before="40" w:after="40"/>
              <w:ind w:firstLine="0"/>
              <w:rPr>
                <w:szCs w:val="28"/>
                <w:lang w:val="en-US"/>
              </w:rPr>
            </w:pPr>
            <w:r w:rsidRPr="002C3D7D">
              <w:rPr>
                <w:rFonts w:asciiTheme="majorHAnsi" w:hAnsiTheme="majorHAnsi" w:cstheme="majorHAnsi"/>
                <w:szCs w:val="28"/>
                <w:lang w:val="en-US"/>
              </w:rPr>
              <w:t xml:space="preserve">- Quy định trách nhiệm quản lý hồ điều hòa trong phạm vi </w:t>
            </w:r>
            <w:r w:rsidRPr="002C3D7D">
              <w:rPr>
                <w:rFonts w:asciiTheme="majorHAnsi" w:hAnsiTheme="majorHAnsi" w:cstheme="majorHAnsi"/>
                <w:szCs w:val="28"/>
                <w:lang w:val="en-US"/>
              </w:rPr>
              <w:lastRenderedPageBreak/>
              <w:t>công viên đô thị.</w:t>
            </w:r>
          </w:p>
        </w:tc>
      </w:tr>
      <w:tr w:rsidR="00941FB4" w14:paraId="59C734C7" w14:textId="77777777" w:rsidTr="00D475E8">
        <w:tc>
          <w:tcPr>
            <w:tcW w:w="3964" w:type="dxa"/>
          </w:tcPr>
          <w:p w14:paraId="74B3C624" w14:textId="77777777" w:rsidR="00941FB4" w:rsidRPr="002C3D7D" w:rsidRDefault="00941FB4" w:rsidP="00941FB4">
            <w:pPr>
              <w:pStyle w:val="Phng"/>
              <w:spacing w:before="40" w:after="40"/>
              <w:ind w:firstLine="0"/>
              <w:rPr>
                <w:szCs w:val="28"/>
                <w:lang w:val="en-US"/>
              </w:rPr>
            </w:pPr>
          </w:p>
        </w:tc>
        <w:tc>
          <w:tcPr>
            <w:tcW w:w="4111" w:type="dxa"/>
          </w:tcPr>
          <w:p w14:paraId="2FC555AE" w14:textId="7C3EAC6B" w:rsidR="00941FB4" w:rsidRPr="002C3D7D" w:rsidRDefault="00941FB4" w:rsidP="00941FB4">
            <w:pPr>
              <w:pStyle w:val="Phng"/>
              <w:spacing w:before="40" w:after="40"/>
              <w:ind w:firstLine="0"/>
              <w:rPr>
                <w:b/>
                <w:bCs/>
                <w:szCs w:val="28"/>
                <w:lang w:val="en-US"/>
              </w:rPr>
            </w:pPr>
            <w:r w:rsidRPr="002C3D7D">
              <w:rPr>
                <w:rFonts w:asciiTheme="majorHAnsi" w:hAnsiTheme="majorHAnsi" w:cstheme="majorHAnsi"/>
                <w:b/>
                <w:bCs/>
                <w:szCs w:val="28"/>
                <w:lang w:val="en-US"/>
              </w:rPr>
              <w:t>Điều 19. Quản lý công trình công cộng ngầm trong phạm vi công viên</w:t>
            </w:r>
          </w:p>
        </w:tc>
        <w:tc>
          <w:tcPr>
            <w:tcW w:w="6662" w:type="dxa"/>
          </w:tcPr>
          <w:p w14:paraId="4074BEC4" w14:textId="0B696E4C" w:rsidR="00941FB4" w:rsidRPr="002C3D7D" w:rsidRDefault="00941FB4" w:rsidP="00941FB4">
            <w:pPr>
              <w:pStyle w:val="Phng"/>
              <w:spacing w:before="40" w:after="40"/>
              <w:ind w:firstLine="0"/>
              <w:rPr>
                <w:szCs w:val="28"/>
                <w:lang w:val="en-US"/>
              </w:rPr>
            </w:pPr>
            <w:r w:rsidRPr="002C3D7D">
              <w:rPr>
                <w:szCs w:val="28"/>
              </w:rPr>
              <w:t xml:space="preserve">Việc quản lý công trình công cộng ngầm trong phạm vi công viên đô thị tuân thủ theo quy định của pháp luật về quy hoạch, xây dựng, quản lý phát triển đô thị và các quy định </w:t>
            </w:r>
            <w:r w:rsidRPr="002C3D7D">
              <w:rPr>
                <w:szCs w:val="28"/>
                <w:lang w:val="en-US"/>
              </w:rPr>
              <w:t xml:space="preserve">của </w:t>
            </w:r>
            <w:r w:rsidRPr="002C3D7D">
              <w:rPr>
                <w:szCs w:val="28"/>
              </w:rPr>
              <w:t>pháp luật hiện hành khác có liên quan. Ngoài ra việc quản lý công trình ngầm trong phạm vi công viên phải đáp ứng thêm một số yêu cầu đặc thù về công tác quản lý để bảo đảm hài hòa, đồng bộ với công viên.</w:t>
            </w:r>
          </w:p>
        </w:tc>
      </w:tr>
      <w:tr w:rsidR="00941FB4" w14:paraId="7928F21F" w14:textId="77777777" w:rsidTr="00D475E8">
        <w:tc>
          <w:tcPr>
            <w:tcW w:w="3964" w:type="dxa"/>
          </w:tcPr>
          <w:p w14:paraId="4A408C63" w14:textId="77777777" w:rsidR="00941FB4" w:rsidRPr="002C3D7D" w:rsidRDefault="00941FB4" w:rsidP="00941FB4">
            <w:pPr>
              <w:pStyle w:val="Phng"/>
              <w:spacing w:before="40" w:after="40"/>
              <w:ind w:firstLine="0"/>
              <w:rPr>
                <w:szCs w:val="28"/>
                <w:lang w:val="en-US"/>
              </w:rPr>
            </w:pPr>
          </w:p>
        </w:tc>
        <w:tc>
          <w:tcPr>
            <w:tcW w:w="4111" w:type="dxa"/>
          </w:tcPr>
          <w:p w14:paraId="2956807E" w14:textId="66B922F6" w:rsidR="00941FB4" w:rsidRPr="002C3D7D" w:rsidRDefault="00941FB4" w:rsidP="00941FB4">
            <w:pPr>
              <w:pStyle w:val="Phng"/>
              <w:spacing w:before="40" w:after="40"/>
              <w:ind w:firstLine="0"/>
              <w:rPr>
                <w:b/>
                <w:bCs/>
                <w:szCs w:val="28"/>
                <w:lang w:val="en-US"/>
              </w:rPr>
            </w:pPr>
            <w:r w:rsidRPr="002C3D7D">
              <w:rPr>
                <w:rFonts w:asciiTheme="majorHAnsi" w:hAnsiTheme="majorHAnsi" w:cstheme="majorHAnsi"/>
                <w:b/>
                <w:bCs/>
                <w:szCs w:val="28"/>
                <w:lang w:val="en-US"/>
              </w:rPr>
              <w:t>Điều 20. Lựa chọn đơn vị thực hiện dịch vụ về quản lý công viên</w:t>
            </w:r>
          </w:p>
        </w:tc>
        <w:tc>
          <w:tcPr>
            <w:tcW w:w="6662" w:type="dxa"/>
          </w:tcPr>
          <w:p w14:paraId="677F30E6" w14:textId="77777777" w:rsidR="00941FB4" w:rsidRPr="002C3D7D" w:rsidRDefault="00941FB4" w:rsidP="00941FB4">
            <w:pPr>
              <w:pStyle w:val="Phng"/>
              <w:ind w:firstLine="0"/>
              <w:rPr>
                <w:szCs w:val="28"/>
              </w:rPr>
            </w:pPr>
            <w:r w:rsidRPr="002C3D7D">
              <w:rPr>
                <w:szCs w:val="28"/>
              </w:rPr>
              <w:t>- Đơn vị được giao quản lý tài sản</w:t>
            </w:r>
            <w:r w:rsidRPr="002C3D7D">
              <w:rPr>
                <w:szCs w:val="28"/>
                <w:lang w:val="en-US"/>
              </w:rPr>
              <w:t xml:space="preserve"> kết cấu hạ tầng</w:t>
            </w:r>
            <w:r w:rsidRPr="002C3D7D">
              <w:rPr>
                <w:szCs w:val="28"/>
              </w:rPr>
              <w:t xml:space="preserve"> công viên </w:t>
            </w:r>
            <w:r w:rsidRPr="002C3D7D">
              <w:rPr>
                <w:szCs w:val="28"/>
                <w:lang w:val="en-GB"/>
              </w:rPr>
              <w:t xml:space="preserve">do Nhà nước đầu tư, quản lý </w:t>
            </w:r>
            <w:r w:rsidRPr="002C3D7D">
              <w:rPr>
                <w:szCs w:val="28"/>
              </w:rPr>
              <w:t>có trách nhiệm lựa chọn đơn vị thực hiện dịch vụ về quản lý công viên theo quy định của pháp luật hiện hành về cung cấp sản phẩm, dịch vụ công đối với trường hợp trực tiếp tổ chức khai thác.</w:t>
            </w:r>
          </w:p>
          <w:p w14:paraId="1583D939" w14:textId="77777777" w:rsidR="00941FB4" w:rsidRPr="002C3D7D" w:rsidRDefault="00941FB4" w:rsidP="00941FB4">
            <w:pPr>
              <w:pStyle w:val="Phng"/>
              <w:ind w:firstLine="0"/>
              <w:rPr>
                <w:szCs w:val="28"/>
              </w:rPr>
            </w:pPr>
            <w:r w:rsidRPr="002C3D7D">
              <w:rPr>
                <w:szCs w:val="28"/>
              </w:rPr>
              <w:t xml:space="preserve">- Tổ chức, cá nhân có quyền khai thác tài sản </w:t>
            </w:r>
            <w:r w:rsidRPr="002C3D7D">
              <w:rPr>
                <w:szCs w:val="28"/>
                <w:lang w:val="en-US"/>
              </w:rPr>
              <w:t xml:space="preserve">kết cấu hạ tầng </w:t>
            </w:r>
            <w:r w:rsidRPr="002C3D7D">
              <w:rPr>
                <w:szCs w:val="28"/>
              </w:rPr>
              <w:t>công viên trực tiếp hoặc thuê</w:t>
            </w:r>
            <w:r w:rsidRPr="002C3D7D">
              <w:rPr>
                <w:szCs w:val="28"/>
                <w:lang w:val="en-US"/>
              </w:rPr>
              <w:t xml:space="preserve"> thực hiện dịch vụ về quản lý</w:t>
            </w:r>
            <w:r w:rsidRPr="002C3D7D">
              <w:rPr>
                <w:szCs w:val="28"/>
              </w:rPr>
              <w:t xml:space="preserve"> công viên, bảo đảm yêu cầu theo </w:t>
            </w:r>
            <w:r w:rsidRPr="002C3D7D">
              <w:rPr>
                <w:szCs w:val="28"/>
                <w:lang w:val="en-US"/>
              </w:rPr>
              <w:t>h</w:t>
            </w:r>
            <w:r w:rsidRPr="002C3D7D">
              <w:rPr>
                <w:szCs w:val="28"/>
              </w:rPr>
              <w:t xml:space="preserve">ợp đồng khai thác tài sản </w:t>
            </w:r>
            <w:r w:rsidRPr="002C3D7D">
              <w:rPr>
                <w:szCs w:val="28"/>
                <w:lang w:val="en-US"/>
              </w:rPr>
              <w:t xml:space="preserve">kết cấu hạ tầng </w:t>
            </w:r>
            <w:r w:rsidRPr="002C3D7D">
              <w:rPr>
                <w:szCs w:val="28"/>
              </w:rPr>
              <w:t>công viên được ký kết.</w:t>
            </w:r>
          </w:p>
          <w:p w14:paraId="7E31283C" w14:textId="77777777" w:rsidR="00941FB4" w:rsidRPr="002C3D7D" w:rsidRDefault="00941FB4" w:rsidP="00941FB4">
            <w:pPr>
              <w:pStyle w:val="Phng"/>
              <w:ind w:firstLine="0"/>
              <w:rPr>
                <w:szCs w:val="28"/>
              </w:rPr>
            </w:pPr>
            <w:r w:rsidRPr="002C3D7D">
              <w:rPr>
                <w:szCs w:val="28"/>
              </w:rPr>
              <w:t xml:space="preserve">- Nhà đầu tư dự án phát triển công viên trực tiếp </w:t>
            </w:r>
            <w:r w:rsidRPr="002C3D7D">
              <w:rPr>
                <w:szCs w:val="28"/>
                <w:lang w:val="en-US"/>
              </w:rPr>
              <w:t xml:space="preserve">thực hiện </w:t>
            </w:r>
            <w:r w:rsidRPr="002C3D7D">
              <w:rPr>
                <w:szCs w:val="28"/>
              </w:rPr>
              <w:t xml:space="preserve">hoặc thuê </w:t>
            </w:r>
            <w:r w:rsidRPr="002C3D7D">
              <w:rPr>
                <w:szCs w:val="28"/>
                <w:lang w:val="en-US"/>
              </w:rPr>
              <w:t>thực hiện dịch vụ về quản lý</w:t>
            </w:r>
            <w:r w:rsidRPr="002C3D7D">
              <w:rPr>
                <w:szCs w:val="28"/>
              </w:rPr>
              <w:t xml:space="preserve"> công viên do mình đầu tư</w:t>
            </w:r>
            <w:r w:rsidRPr="002C3D7D">
              <w:rPr>
                <w:szCs w:val="28"/>
                <w:lang w:val="en-US"/>
              </w:rPr>
              <w:t xml:space="preserve"> đến khi bàn giao cho Nhà nước theo quy định</w:t>
            </w:r>
            <w:r w:rsidRPr="002C3D7D">
              <w:rPr>
                <w:szCs w:val="28"/>
              </w:rPr>
              <w:t>.</w:t>
            </w:r>
          </w:p>
          <w:p w14:paraId="768C2308" w14:textId="3EE17F68" w:rsidR="00941FB4" w:rsidRPr="002C3D7D" w:rsidRDefault="00941FB4" w:rsidP="00941FB4">
            <w:pPr>
              <w:pStyle w:val="Phng"/>
              <w:spacing w:before="40" w:after="40"/>
              <w:ind w:firstLine="0"/>
              <w:rPr>
                <w:szCs w:val="28"/>
                <w:lang w:val="en-US"/>
              </w:rPr>
            </w:pPr>
            <w:r w:rsidRPr="002C3D7D">
              <w:rPr>
                <w:szCs w:val="28"/>
              </w:rPr>
              <w:t xml:space="preserve">- </w:t>
            </w:r>
            <w:r w:rsidRPr="002C3D7D">
              <w:rPr>
                <w:szCs w:val="28"/>
                <w:lang w:val="en-US"/>
              </w:rPr>
              <w:t>D</w:t>
            </w:r>
            <w:r w:rsidRPr="002C3D7D">
              <w:rPr>
                <w:szCs w:val="28"/>
              </w:rPr>
              <w:t xml:space="preserve">ịch vụ về quản lý công viên được thực hiện thông qua </w:t>
            </w:r>
            <w:r w:rsidRPr="002C3D7D">
              <w:rPr>
                <w:szCs w:val="28"/>
              </w:rPr>
              <w:lastRenderedPageBreak/>
              <w:t>hợp đồng</w:t>
            </w:r>
            <w:r w:rsidRPr="002C3D7D">
              <w:rPr>
                <w:szCs w:val="28"/>
                <w:lang w:val="en-US"/>
              </w:rPr>
              <w:t xml:space="preserve"> hoặc các hình thức khác theo quy định của pháp luật hiện hành về cung cấp sản phẩm, dịch vụ công</w:t>
            </w:r>
            <w:r w:rsidRPr="002C3D7D">
              <w:rPr>
                <w:szCs w:val="28"/>
              </w:rPr>
              <w:t>.</w:t>
            </w:r>
          </w:p>
        </w:tc>
      </w:tr>
      <w:tr w:rsidR="00941FB4" w14:paraId="2A0E6814" w14:textId="77777777" w:rsidTr="00D475E8">
        <w:tc>
          <w:tcPr>
            <w:tcW w:w="3964" w:type="dxa"/>
          </w:tcPr>
          <w:p w14:paraId="43F019C4" w14:textId="77777777" w:rsidR="00941FB4" w:rsidRPr="002C3D7D" w:rsidRDefault="00941FB4" w:rsidP="00941FB4">
            <w:pPr>
              <w:pStyle w:val="Phng"/>
              <w:spacing w:before="40" w:after="40"/>
              <w:ind w:firstLine="0"/>
              <w:rPr>
                <w:szCs w:val="28"/>
                <w:lang w:val="en-US"/>
              </w:rPr>
            </w:pPr>
          </w:p>
        </w:tc>
        <w:tc>
          <w:tcPr>
            <w:tcW w:w="4111" w:type="dxa"/>
          </w:tcPr>
          <w:p w14:paraId="6D19595B" w14:textId="6BE18B20" w:rsidR="00941FB4" w:rsidRPr="002C3D7D" w:rsidRDefault="00941FB4" w:rsidP="00941FB4">
            <w:pPr>
              <w:pStyle w:val="Phng"/>
              <w:spacing w:before="40" w:after="40"/>
              <w:ind w:firstLine="0"/>
              <w:rPr>
                <w:b/>
                <w:bCs/>
                <w:szCs w:val="28"/>
                <w:lang w:val="en-US"/>
              </w:rPr>
            </w:pPr>
            <w:r w:rsidRPr="002C3D7D">
              <w:rPr>
                <w:rFonts w:asciiTheme="majorHAnsi" w:hAnsiTheme="majorHAnsi" w:cstheme="majorHAnsi"/>
                <w:b/>
                <w:bCs/>
                <w:szCs w:val="28"/>
                <w:lang w:val="en-US"/>
              </w:rPr>
              <w:t>Điều 21. Quyền và trách nhiệm của đơn vị thực hiện dịch vụ về quản lý công viên</w:t>
            </w:r>
          </w:p>
        </w:tc>
        <w:tc>
          <w:tcPr>
            <w:tcW w:w="6662" w:type="dxa"/>
          </w:tcPr>
          <w:p w14:paraId="0085DA25" w14:textId="46A33C5E" w:rsidR="00941FB4" w:rsidRPr="002C3D7D" w:rsidRDefault="00941FB4" w:rsidP="00941FB4">
            <w:pPr>
              <w:pStyle w:val="Phng"/>
              <w:spacing w:before="40" w:after="40"/>
              <w:ind w:firstLine="0"/>
              <w:rPr>
                <w:szCs w:val="28"/>
                <w:lang w:val="en-US"/>
              </w:rPr>
            </w:pPr>
            <w:r w:rsidRPr="002C3D7D">
              <w:rPr>
                <w:rFonts w:asciiTheme="majorHAnsi" w:hAnsiTheme="majorHAnsi" w:cstheme="majorHAnsi"/>
                <w:szCs w:val="28"/>
                <w:lang w:val="en-US"/>
              </w:rPr>
              <w:t>Quy định về quyền và trách nhiệm của đơn vị thực hiện dịch vụ về quản lý công viên đô thị.</w:t>
            </w:r>
          </w:p>
        </w:tc>
      </w:tr>
      <w:tr w:rsidR="00941FB4" w14:paraId="7182443A" w14:textId="77777777" w:rsidTr="00D475E8">
        <w:tc>
          <w:tcPr>
            <w:tcW w:w="3964" w:type="dxa"/>
          </w:tcPr>
          <w:p w14:paraId="05BB884F" w14:textId="77777777" w:rsidR="00941FB4" w:rsidRPr="002C3D7D" w:rsidRDefault="00941FB4" w:rsidP="00941FB4">
            <w:pPr>
              <w:pStyle w:val="Phng"/>
              <w:spacing w:before="40" w:after="40"/>
              <w:ind w:firstLine="0"/>
              <w:rPr>
                <w:szCs w:val="28"/>
                <w:lang w:val="en-US"/>
              </w:rPr>
            </w:pPr>
          </w:p>
        </w:tc>
        <w:tc>
          <w:tcPr>
            <w:tcW w:w="4111" w:type="dxa"/>
          </w:tcPr>
          <w:p w14:paraId="0668F0CB" w14:textId="7F4FB1CB" w:rsidR="00941FB4" w:rsidRPr="002C3D7D" w:rsidRDefault="00941FB4" w:rsidP="00941FB4">
            <w:pPr>
              <w:pStyle w:val="Phng"/>
              <w:spacing w:before="40" w:after="40"/>
              <w:ind w:firstLine="0"/>
              <w:rPr>
                <w:b/>
                <w:bCs/>
                <w:szCs w:val="28"/>
                <w:lang w:val="en-US"/>
              </w:rPr>
            </w:pPr>
            <w:r w:rsidRPr="002C3D7D">
              <w:rPr>
                <w:rFonts w:asciiTheme="majorHAnsi" w:hAnsiTheme="majorHAnsi" w:cstheme="majorHAnsi"/>
                <w:b/>
                <w:bCs/>
                <w:szCs w:val="28"/>
                <w:lang w:val="en-US"/>
              </w:rPr>
              <w:t>Điều 22. Hợp đồng thực hiện dịch vụ về quản lý công viên đô thị</w:t>
            </w:r>
          </w:p>
        </w:tc>
        <w:tc>
          <w:tcPr>
            <w:tcW w:w="6662" w:type="dxa"/>
          </w:tcPr>
          <w:p w14:paraId="2F64BC2C" w14:textId="77777777" w:rsidR="00941FB4" w:rsidRPr="002C3D7D" w:rsidRDefault="00941FB4" w:rsidP="00941FB4">
            <w:pPr>
              <w:pStyle w:val="Phng"/>
              <w:ind w:firstLine="0"/>
              <w:rPr>
                <w:szCs w:val="28"/>
              </w:rPr>
            </w:pPr>
            <w:r w:rsidRPr="002C3D7D">
              <w:rPr>
                <w:szCs w:val="28"/>
              </w:rPr>
              <w:t>- Hợp đồng thực hiện dịch vụ về quản lý công viên đô thị là văn bản được ký kết thỏa thuận về việc quản lý, vận hành công viên đô thị giữa đơn vị được giao quản lý tài sản kết cấu hạ tầng công viên trực tiếp khai thác tài sản và đơn vị được lựa chọn thực hiện dịch vụ về quản lý công viên.</w:t>
            </w:r>
          </w:p>
          <w:p w14:paraId="02EA4C6B" w14:textId="4693AE8A" w:rsidR="00941FB4" w:rsidRPr="002C3D7D" w:rsidRDefault="00941FB4" w:rsidP="00941FB4">
            <w:pPr>
              <w:pStyle w:val="Phng"/>
              <w:spacing w:before="40" w:after="40"/>
              <w:ind w:firstLine="0"/>
              <w:rPr>
                <w:szCs w:val="28"/>
                <w:lang w:val="en-US"/>
              </w:rPr>
            </w:pPr>
            <w:r w:rsidRPr="002C3D7D">
              <w:rPr>
                <w:rFonts w:asciiTheme="majorHAnsi" w:hAnsiTheme="majorHAnsi" w:cstheme="majorHAnsi"/>
                <w:szCs w:val="28"/>
                <w:lang w:val="en-US"/>
              </w:rPr>
              <w:t>- Quy định về các nội dung cơ bản của hợp đồng.</w:t>
            </w:r>
          </w:p>
        </w:tc>
      </w:tr>
      <w:tr w:rsidR="00941FB4" w14:paraId="3D12F70D" w14:textId="77777777" w:rsidTr="00D475E8">
        <w:tc>
          <w:tcPr>
            <w:tcW w:w="3964" w:type="dxa"/>
          </w:tcPr>
          <w:p w14:paraId="2D8052BB" w14:textId="1C520981" w:rsidR="00941FB4" w:rsidRPr="00941FB4" w:rsidRDefault="00941FB4" w:rsidP="00941FB4">
            <w:pPr>
              <w:pStyle w:val="Phng"/>
              <w:spacing w:before="40" w:after="40"/>
              <w:ind w:firstLine="0"/>
              <w:rPr>
                <w:b/>
                <w:bCs/>
                <w:lang w:val="en-US"/>
              </w:rPr>
            </w:pPr>
            <w:r w:rsidRPr="00941FB4">
              <w:rPr>
                <w:b/>
                <w:bCs/>
                <w:lang w:val="en-US"/>
              </w:rPr>
              <w:t xml:space="preserve">Chương 4. </w:t>
            </w:r>
            <w:r w:rsidRPr="00941FB4">
              <w:rPr>
                <w:b/>
                <w:bCs/>
                <w:sz w:val="26"/>
                <w:szCs w:val="26"/>
                <w:lang w:val="en-US"/>
              </w:rPr>
              <w:t>TRỒNG, CHĂM SÓC, ƯƠM CÂY, BẢO VỆ, CHẶT HẠ, DỊCH CHUYỂN CÂY XANH ĐÔ THỊ</w:t>
            </w:r>
          </w:p>
        </w:tc>
        <w:tc>
          <w:tcPr>
            <w:tcW w:w="4111" w:type="dxa"/>
          </w:tcPr>
          <w:p w14:paraId="2EF2A73A" w14:textId="419D4F85" w:rsidR="00941FB4" w:rsidRDefault="00941FB4" w:rsidP="00941FB4">
            <w:pPr>
              <w:pStyle w:val="Phng"/>
              <w:spacing w:before="40" w:after="40"/>
              <w:ind w:firstLine="0"/>
              <w:rPr>
                <w:b/>
                <w:bCs/>
                <w:lang w:val="en-US"/>
              </w:rPr>
            </w:pPr>
            <w:r>
              <w:rPr>
                <w:b/>
                <w:bCs/>
                <w:lang w:val="en-US"/>
              </w:rPr>
              <w:t xml:space="preserve">Chương III. </w:t>
            </w:r>
            <w:r w:rsidRPr="00941FB4">
              <w:rPr>
                <w:b/>
                <w:bCs/>
                <w:sz w:val="26"/>
                <w:szCs w:val="26"/>
                <w:lang w:val="en-US"/>
              </w:rPr>
              <w:t>QUẢN LÝ CÂY XANH</w:t>
            </w:r>
          </w:p>
        </w:tc>
        <w:tc>
          <w:tcPr>
            <w:tcW w:w="6662" w:type="dxa"/>
          </w:tcPr>
          <w:p w14:paraId="2E062700" w14:textId="77777777" w:rsidR="00941FB4" w:rsidRDefault="00941FB4" w:rsidP="00941FB4">
            <w:pPr>
              <w:pStyle w:val="Phng"/>
              <w:spacing w:before="40" w:after="40"/>
              <w:ind w:firstLine="0"/>
              <w:rPr>
                <w:lang w:val="en-US"/>
              </w:rPr>
            </w:pPr>
          </w:p>
        </w:tc>
      </w:tr>
      <w:tr w:rsidR="00941FB4" w14:paraId="0E92F755" w14:textId="77777777" w:rsidTr="00D475E8">
        <w:tc>
          <w:tcPr>
            <w:tcW w:w="3964" w:type="dxa"/>
          </w:tcPr>
          <w:p w14:paraId="1B9C9593" w14:textId="77777777" w:rsidR="00941FB4" w:rsidRDefault="00941FB4" w:rsidP="00941FB4">
            <w:pPr>
              <w:pStyle w:val="Phng"/>
              <w:spacing w:before="40" w:after="40"/>
              <w:ind w:firstLine="0"/>
              <w:rPr>
                <w:lang w:val="en-US"/>
              </w:rPr>
            </w:pPr>
          </w:p>
        </w:tc>
        <w:tc>
          <w:tcPr>
            <w:tcW w:w="4111" w:type="dxa"/>
          </w:tcPr>
          <w:p w14:paraId="6122F8CC" w14:textId="15C74DA1" w:rsidR="00941FB4" w:rsidRDefault="00941FB4" w:rsidP="00941FB4">
            <w:pPr>
              <w:pStyle w:val="Phng"/>
              <w:spacing w:before="40" w:after="40"/>
              <w:ind w:firstLine="0"/>
              <w:rPr>
                <w:b/>
                <w:bCs/>
                <w:lang w:val="en-US"/>
              </w:rPr>
            </w:pPr>
            <w:r w:rsidRPr="00941FB4">
              <w:rPr>
                <w:lang w:val="en-US"/>
              </w:rPr>
              <w:t xml:space="preserve">Mục 1. </w:t>
            </w:r>
            <w:r w:rsidRPr="00941FB4">
              <w:rPr>
                <w:sz w:val="26"/>
                <w:szCs w:val="26"/>
                <w:lang w:val="en-US"/>
              </w:rPr>
              <w:t>QUY ĐỊNH CHUNG</w:t>
            </w:r>
          </w:p>
        </w:tc>
        <w:tc>
          <w:tcPr>
            <w:tcW w:w="6662" w:type="dxa"/>
          </w:tcPr>
          <w:p w14:paraId="15AFA67E" w14:textId="77777777" w:rsidR="00941FB4" w:rsidRDefault="00941FB4" w:rsidP="00941FB4">
            <w:pPr>
              <w:pStyle w:val="Phng"/>
              <w:spacing w:before="40" w:after="40"/>
              <w:ind w:firstLine="0"/>
              <w:rPr>
                <w:lang w:val="en-US"/>
              </w:rPr>
            </w:pPr>
          </w:p>
        </w:tc>
      </w:tr>
      <w:tr w:rsidR="00F961DC" w14:paraId="18100CD7" w14:textId="77777777" w:rsidTr="00D475E8">
        <w:tc>
          <w:tcPr>
            <w:tcW w:w="3964" w:type="dxa"/>
          </w:tcPr>
          <w:p w14:paraId="37273D43" w14:textId="65A8BB1E" w:rsidR="00F961DC" w:rsidRPr="00941FB4" w:rsidRDefault="00F961DC" w:rsidP="00F961DC">
            <w:pPr>
              <w:pStyle w:val="Phng"/>
              <w:spacing w:before="40" w:after="40"/>
              <w:ind w:firstLine="0"/>
              <w:rPr>
                <w:b/>
                <w:bCs/>
                <w:lang w:val="en-US"/>
              </w:rPr>
            </w:pPr>
            <w:r w:rsidRPr="00941FB4">
              <w:rPr>
                <w:b/>
                <w:bCs/>
                <w:lang w:val="en-US"/>
              </w:rPr>
              <w:t>Điều 11. Quy định chung về trồng, chăm sóc cây xanh đô thị</w:t>
            </w:r>
          </w:p>
        </w:tc>
        <w:tc>
          <w:tcPr>
            <w:tcW w:w="4111" w:type="dxa"/>
          </w:tcPr>
          <w:p w14:paraId="776614D2" w14:textId="77777777" w:rsidR="00F961DC" w:rsidRDefault="00F961DC" w:rsidP="00F961DC">
            <w:pPr>
              <w:pStyle w:val="Phng"/>
              <w:spacing w:before="40" w:after="40"/>
              <w:ind w:firstLine="0"/>
              <w:rPr>
                <w:b/>
                <w:bCs/>
                <w:lang w:val="en-US"/>
              </w:rPr>
            </w:pPr>
          </w:p>
        </w:tc>
        <w:tc>
          <w:tcPr>
            <w:tcW w:w="6662" w:type="dxa"/>
          </w:tcPr>
          <w:p w14:paraId="1286891A" w14:textId="77777777" w:rsidR="00F961DC" w:rsidRPr="00F961DC" w:rsidRDefault="00F961DC" w:rsidP="00F961DC">
            <w:pPr>
              <w:spacing w:before="40" w:after="40"/>
              <w:rPr>
                <w:color w:val="000000" w:themeColor="text1"/>
                <w:szCs w:val="28"/>
              </w:rPr>
            </w:pPr>
            <w:r w:rsidRPr="00F961DC">
              <w:rPr>
                <w:color w:val="000000" w:themeColor="text1"/>
                <w:szCs w:val="28"/>
              </w:rPr>
              <w:t>Kế thừa nội dung này.</w:t>
            </w:r>
          </w:p>
          <w:p w14:paraId="2239A232" w14:textId="4E466B1C" w:rsidR="00F961DC" w:rsidRPr="00F961DC" w:rsidRDefault="00F961DC" w:rsidP="00F961DC">
            <w:pPr>
              <w:pStyle w:val="Phng"/>
              <w:spacing w:before="40" w:after="40"/>
              <w:ind w:firstLine="0"/>
              <w:rPr>
                <w:szCs w:val="28"/>
                <w:lang w:val="en-US"/>
              </w:rPr>
            </w:pPr>
            <w:r w:rsidRPr="00F961DC">
              <w:rPr>
                <w:color w:val="000000" w:themeColor="text1"/>
                <w:szCs w:val="28"/>
              </w:rPr>
              <w:t>Dự thảo Nghị định mới đã thể hiện trong Điều 3 về nguyên tắc chung.</w:t>
            </w:r>
          </w:p>
        </w:tc>
      </w:tr>
      <w:tr w:rsidR="00F961DC" w14:paraId="4AAA417E" w14:textId="77777777" w:rsidTr="00D475E8">
        <w:tc>
          <w:tcPr>
            <w:tcW w:w="3964" w:type="dxa"/>
          </w:tcPr>
          <w:p w14:paraId="3AC9622E" w14:textId="0ABEE4CC" w:rsidR="00F961DC" w:rsidRPr="00941FB4" w:rsidRDefault="00F961DC" w:rsidP="00F961DC">
            <w:pPr>
              <w:pStyle w:val="Phng"/>
              <w:spacing w:before="40" w:after="40"/>
              <w:ind w:firstLine="0"/>
              <w:rPr>
                <w:b/>
                <w:bCs/>
                <w:lang w:val="en-US"/>
              </w:rPr>
            </w:pPr>
            <w:r w:rsidRPr="00941FB4">
              <w:rPr>
                <w:b/>
                <w:bCs/>
                <w:lang w:val="en-US"/>
              </w:rPr>
              <w:lastRenderedPageBreak/>
              <w:t>Điều 12. Đối với vườn ươm cây xanh đô thị</w:t>
            </w:r>
          </w:p>
        </w:tc>
        <w:tc>
          <w:tcPr>
            <w:tcW w:w="4111" w:type="dxa"/>
          </w:tcPr>
          <w:p w14:paraId="5AC862E4" w14:textId="77777777" w:rsidR="00F961DC" w:rsidRDefault="00F961DC" w:rsidP="00F961DC">
            <w:pPr>
              <w:pStyle w:val="Phng"/>
              <w:spacing w:before="40" w:after="40"/>
              <w:ind w:firstLine="0"/>
              <w:rPr>
                <w:b/>
                <w:bCs/>
                <w:lang w:val="en-US"/>
              </w:rPr>
            </w:pPr>
          </w:p>
        </w:tc>
        <w:tc>
          <w:tcPr>
            <w:tcW w:w="6662" w:type="dxa"/>
          </w:tcPr>
          <w:p w14:paraId="49872E85" w14:textId="77777777" w:rsidR="00F961DC" w:rsidRDefault="00F961DC" w:rsidP="00F961DC">
            <w:pPr>
              <w:spacing w:before="40" w:after="40"/>
              <w:rPr>
                <w:color w:val="000000" w:themeColor="text1"/>
                <w:szCs w:val="28"/>
              </w:rPr>
            </w:pPr>
            <w:r>
              <w:rPr>
                <w:color w:val="000000" w:themeColor="text1"/>
                <w:szCs w:val="28"/>
              </w:rPr>
              <w:t xml:space="preserve">- </w:t>
            </w:r>
            <w:r w:rsidRPr="00F961DC">
              <w:rPr>
                <w:color w:val="000000" w:themeColor="text1"/>
                <w:szCs w:val="28"/>
              </w:rPr>
              <w:t xml:space="preserve">Kế thừa </w:t>
            </w:r>
            <w:r>
              <w:rPr>
                <w:color w:val="000000" w:themeColor="text1"/>
                <w:szCs w:val="28"/>
              </w:rPr>
              <w:t>khoản 2 Điều 12 Nghị định 64</w:t>
            </w:r>
            <w:r w:rsidRPr="00F961DC">
              <w:rPr>
                <w:color w:val="000000" w:themeColor="text1"/>
                <w:szCs w:val="28"/>
              </w:rPr>
              <w:t>.</w:t>
            </w:r>
            <w:r>
              <w:rPr>
                <w:color w:val="000000" w:themeColor="text1"/>
                <w:szCs w:val="28"/>
              </w:rPr>
              <w:t xml:space="preserve"> </w:t>
            </w:r>
            <w:r w:rsidRPr="00F961DC">
              <w:rPr>
                <w:color w:val="000000" w:themeColor="text1"/>
                <w:szCs w:val="28"/>
              </w:rPr>
              <w:t xml:space="preserve">Dự thảo Nghị định mới đã thể hiện trong Điều </w:t>
            </w:r>
            <w:r>
              <w:rPr>
                <w:color w:val="000000" w:themeColor="text1"/>
                <w:szCs w:val="28"/>
              </w:rPr>
              <w:t>25</w:t>
            </w:r>
            <w:r w:rsidRPr="00F961DC">
              <w:rPr>
                <w:color w:val="000000" w:themeColor="text1"/>
                <w:szCs w:val="28"/>
              </w:rPr>
              <w:t xml:space="preserve"> về nguyên tắc chung.</w:t>
            </w:r>
          </w:p>
          <w:p w14:paraId="5486990C" w14:textId="351C4E3B" w:rsidR="00F961DC" w:rsidRPr="00F961DC" w:rsidRDefault="00F961DC" w:rsidP="00F961DC">
            <w:pPr>
              <w:spacing w:before="40" w:after="40"/>
              <w:jc w:val="both"/>
              <w:rPr>
                <w:color w:val="000000" w:themeColor="text1"/>
                <w:szCs w:val="28"/>
              </w:rPr>
            </w:pPr>
            <w:r>
              <w:rPr>
                <w:color w:val="000000" w:themeColor="text1"/>
                <w:szCs w:val="28"/>
              </w:rPr>
              <w:t xml:space="preserve">- Lược bỏ quy đinh tại khoản 1 Điều 12 Nghị định 64: </w:t>
            </w:r>
            <w:r>
              <w:rPr>
                <w:i/>
                <w:iCs/>
                <w:color w:val="000000" w:themeColor="text1"/>
                <w:szCs w:val="28"/>
              </w:rPr>
              <w:t xml:space="preserve">“Đô thị phải dành quỹ đất để phát triển vườn ươm theo quy hoạch”. </w:t>
            </w:r>
            <w:r>
              <w:rPr>
                <w:color w:val="000000" w:themeColor="text1"/>
                <w:szCs w:val="28"/>
              </w:rPr>
              <w:t>Vì thực tế quỹ đất đô thị để bố trí rất khó khăn.</w:t>
            </w:r>
          </w:p>
        </w:tc>
      </w:tr>
      <w:tr w:rsidR="00F961DC" w14:paraId="07C6DEDF" w14:textId="77777777" w:rsidTr="00D475E8">
        <w:tc>
          <w:tcPr>
            <w:tcW w:w="3964" w:type="dxa"/>
          </w:tcPr>
          <w:p w14:paraId="009F5A57" w14:textId="10C2374D" w:rsidR="00F961DC" w:rsidRPr="00941FB4" w:rsidRDefault="00F961DC" w:rsidP="00F961DC">
            <w:pPr>
              <w:pStyle w:val="Phng"/>
              <w:spacing w:before="40" w:after="40"/>
              <w:ind w:firstLine="0"/>
              <w:rPr>
                <w:b/>
                <w:bCs/>
                <w:lang w:val="en-US"/>
              </w:rPr>
            </w:pPr>
            <w:r w:rsidRPr="00941FB4">
              <w:rPr>
                <w:b/>
                <w:bCs/>
                <w:lang w:val="en-US"/>
              </w:rPr>
              <w:t>Điều 13. Bảo vệ cây xanh đô thị</w:t>
            </w:r>
          </w:p>
        </w:tc>
        <w:tc>
          <w:tcPr>
            <w:tcW w:w="4111" w:type="dxa"/>
          </w:tcPr>
          <w:p w14:paraId="7C596DBB" w14:textId="77777777" w:rsidR="00F961DC" w:rsidRDefault="00F961DC" w:rsidP="00F961DC">
            <w:pPr>
              <w:pStyle w:val="Phng"/>
              <w:spacing w:before="40" w:after="40"/>
              <w:ind w:firstLine="0"/>
              <w:rPr>
                <w:b/>
                <w:bCs/>
                <w:lang w:val="en-US"/>
              </w:rPr>
            </w:pPr>
          </w:p>
        </w:tc>
        <w:tc>
          <w:tcPr>
            <w:tcW w:w="6662" w:type="dxa"/>
          </w:tcPr>
          <w:p w14:paraId="49AB2147" w14:textId="77777777" w:rsidR="00F961DC" w:rsidRPr="00F961DC" w:rsidRDefault="00F961DC" w:rsidP="00F961DC">
            <w:pPr>
              <w:spacing w:before="40" w:after="40"/>
              <w:rPr>
                <w:color w:val="000000" w:themeColor="text1"/>
                <w:szCs w:val="28"/>
              </w:rPr>
            </w:pPr>
            <w:r w:rsidRPr="00F961DC">
              <w:rPr>
                <w:color w:val="000000" w:themeColor="text1"/>
                <w:szCs w:val="28"/>
              </w:rPr>
              <w:t>Kế thừa nội dung này.</w:t>
            </w:r>
          </w:p>
          <w:p w14:paraId="0DD38CA2" w14:textId="1B50FD72" w:rsidR="00F961DC" w:rsidRDefault="00F961DC" w:rsidP="00F961DC">
            <w:pPr>
              <w:pStyle w:val="Phng"/>
              <w:spacing w:before="40" w:after="40"/>
              <w:ind w:firstLine="0"/>
              <w:rPr>
                <w:lang w:val="en-US"/>
              </w:rPr>
            </w:pPr>
            <w:r w:rsidRPr="00F961DC">
              <w:rPr>
                <w:color w:val="000000" w:themeColor="text1"/>
                <w:szCs w:val="28"/>
              </w:rPr>
              <w:t xml:space="preserve">Dự thảo Nghị định mới đã thể hiện trong Điều </w:t>
            </w:r>
            <w:r>
              <w:rPr>
                <w:color w:val="000000" w:themeColor="text1"/>
                <w:szCs w:val="28"/>
              </w:rPr>
              <w:t>2</w:t>
            </w:r>
            <w:r>
              <w:rPr>
                <w:color w:val="000000" w:themeColor="text1"/>
                <w:szCs w:val="28"/>
              </w:rPr>
              <w:t>3, Điều 29, Điều 33</w:t>
            </w:r>
            <w:r w:rsidRPr="00F961DC">
              <w:rPr>
                <w:color w:val="000000" w:themeColor="text1"/>
                <w:szCs w:val="28"/>
              </w:rPr>
              <w:t>.</w:t>
            </w:r>
          </w:p>
        </w:tc>
      </w:tr>
      <w:tr w:rsidR="00F961DC" w14:paraId="4207DD36" w14:textId="77777777" w:rsidTr="00D475E8">
        <w:tc>
          <w:tcPr>
            <w:tcW w:w="3964" w:type="dxa"/>
          </w:tcPr>
          <w:p w14:paraId="7360D771" w14:textId="25CA387A" w:rsidR="00F961DC" w:rsidRPr="00941FB4" w:rsidRDefault="00F961DC" w:rsidP="00F961DC">
            <w:pPr>
              <w:pStyle w:val="Phng"/>
              <w:spacing w:before="40" w:after="40"/>
              <w:ind w:firstLine="0"/>
              <w:rPr>
                <w:b/>
                <w:bCs/>
                <w:lang w:val="en-US"/>
              </w:rPr>
            </w:pPr>
            <w:r w:rsidRPr="00941FB4">
              <w:rPr>
                <w:b/>
                <w:bCs/>
                <w:lang w:val="en-US"/>
              </w:rPr>
              <w:t>Điều 14. Chặt hạ, dịch chuyển cây xanh đô thị</w:t>
            </w:r>
          </w:p>
        </w:tc>
        <w:tc>
          <w:tcPr>
            <w:tcW w:w="4111" w:type="dxa"/>
          </w:tcPr>
          <w:p w14:paraId="6536005C" w14:textId="77777777" w:rsidR="00F961DC" w:rsidRDefault="00F961DC" w:rsidP="00F961DC">
            <w:pPr>
              <w:pStyle w:val="Phng"/>
              <w:spacing w:before="40" w:after="40"/>
              <w:ind w:firstLine="0"/>
              <w:rPr>
                <w:b/>
                <w:bCs/>
                <w:lang w:val="en-US"/>
              </w:rPr>
            </w:pPr>
          </w:p>
        </w:tc>
        <w:tc>
          <w:tcPr>
            <w:tcW w:w="6662" w:type="dxa"/>
          </w:tcPr>
          <w:p w14:paraId="63B8C26E" w14:textId="6048E5CC" w:rsidR="00F961DC" w:rsidRDefault="00F961DC" w:rsidP="00F961DC">
            <w:pPr>
              <w:pStyle w:val="Phng"/>
              <w:spacing w:before="40" w:after="40"/>
              <w:ind w:firstLine="0"/>
              <w:rPr>
                <w:lang w:val="en-US"/>
              </w:rPr>
            </w:pPr>
            <w:r>
              <w:rPr>
                <w:lang w:val="en-US"/>
              </w:rPr>
              <w:t>Được sửa đổi, bổ sung tại Điều 28 Dự thảo Nghị định mới.</w:t>
            </w:r>
          </w:p>
        </w:tc>
      </w:tr>
      <w:tr w:rsidR="00F961DC" w14:paraId="67E7071C" w14:textId="77777777" w:rsidTr="00D475E8">
        <w:tc>
          <w:tcPr>
            <w:tcW w:w="3964" w:type="dxa"/>
          </w:tcPr>
          <w:p w14:paraId="42BE45FF" w14:textId="1531CAB3" w:rsidR="00F961DC" w:rsidRPr="00941FB4" w:rsidRDefault="00F961DC" w:rsidP="00F961DC">
            <w:pPr>
              <w:pStyle w:val="Phng"/>
              <w:spacing w:before="40" w:after="40"/>
              <w:ind w:firstLine="0"/>
              <w:rPr>
                <w:b/>
                <w:bCs/>
                <w:lang w:val="en-US"/>
              </w:rPr>
            </w:pPr>
            <w:r w:rsidRPr="00941FB4">
              <w:rPr>
                <w:b/>
                <w:bCs/>
                <w:lang w:val="en-US"/>
              </w:rPr>
              <w:t>Điều 15. Đối với cây xanh sử dụng công cộng trong đô thị</w:t>
            </w:r>
          </w:p>
        </w:tc>
        <w:tc>
          <w:tcPr>
            <w:tcW w:w="4111" w:type="dxa"/>
          </w:tcPr>
          <w:p w14:paraId="18901843" w14:textId="6907D958" w:rsidR="00F961DC" w:rsidRDefault="00F961DC" w:rsidP="00F961DC">
            <w:pPr>
              <w:pStyle w:val="Phng"/>
              <w:spacing w:before="40" w:after="40"/>
              <w:ind w:firstLine="0"/>
              <w:rPr>
                <w:b/>
                <w:bCs/>
                <w:lang w:val="en-US"/>
              </w:rPr>
            </w:pPr>
            <w:r>
              <w:rPr>
                <w:b/>
                <w:bCs/>
                <w:lang w:val="en-US"/>
              </w:rPr>
              <w:t>Điều 23. Yêu cầu đối với quản lý cây xanh sử dụng công cộng</w:t>
            </w:r>
          </w:p>
        </w:tc>
        <w:tc>
          <w:tcPr>
            <w:tcW w:w="6662" w:type="dxa"/>
          </w:tcPr>
          <w:p w14:paraId="6AFF86E6" w14:textId="521A96C1" w:rsidR="00F961DC" w:rsidRDefault="00F961DC" w:rsidP="00F961DC">
            <w:pPr>
              <w:pStyle w:val="Phng"/>
              <w:spacing w:before="40" w:after="40"/>
              <w:ind w:firstLine="0"/>
              <w:rPr>
                <w:lang w:val="en-US"/>
              </w:rPr>
            </w:pPr>
            <w:r>
              <w:rPr>
                <w:lang w:val="en-US"/>
              </w:rPr>
              <w:t xml:space="preserve">Dự thảo Nghị định mới kế thừa nội dung của Nghị định 64. </w:t>
            </w:r>
          </w:p>
        </w:tc>
      </w:tr>
      <w:tr w:rsidR="00F961DC" w14:paraId="2D1BBA92" w14:textId="77777777" w:rsidTr="00D475E8">
        <w:tc>
          <w:tcPr>
            <w:tcW w:w="3964" w:type="dxa"/>
          </w:tcPr>
          <w:p w14:paraId="2508AA32" w14:textId="5EDA3CFD" w:rsidR="00F961DC" w:rsidRPr="00941FB4" w:rsidRDefault="00F961DC" w:rsidP="00F961DC">
            <w:pPr>
              <w:pStyle w:val="Phng"/>
              <w:spacing w:before="40" w:after="40"/>
              <w:ind w:firstLine="0"/>
              <w:rPr>
                <w:b/>
                <w:bCs/>
                <w:lang w:val="en-US"/>
              </w:rPr>
            </w:pPr>
            <w:r w:rsidRPr="00941FB4">
              <w:rPr>
                <w:b/>
                <w:bCs/>
                <w:lang w:val="en-US"/>
              </w:rPr>
              <w:t>Điều 16. Đ</w:t>
            </w:r>
            <w:r>
              <w:rPr>
                <w:b/>
                <w:bCs/>
                <w:lang w:val="en-US"/>
              </w:rPr>
              <w:t>ối</w:t>
            </w:r>
            <w:r w:rsidRPr="00941FB4">
              <w:rPr>
                <w:b/>
                <w:bCs/>
                <w:lang w:val="en-US"/>
              </w:rPr>
              <w:t xml:space="preserve"> với cây xanh sử dụng hạn chế trong đô thị</w:t>
            </w:r>
          </w:p>
        </w:tc>
        <w:tc>
          <w:tcPr>
            <w:tcW w:w="4111" w:type="dxa"/>
          </w:tcPr>
          <w:p w14:paraId="5875FEA7" w14:textId="6CBFD06F" w:rsidR="00F961DC" w:rsidRDefault="00F961DC" w:rsidP="00F961DC">
            <w:pPr>
              <w:pStyle w:val="Phng"/>
              <w:spacing w:before="40" w:after="40"/>
              <w:ind w:firstLine="0"/>
              <w:rPr>
                <w:b/>
                <w:bCs/>
                <w:lang w:val="en-US"/>
              </w:rPr>
            </w:pPr>
            <w:r>
              <w:rPr>
                <w:b/>
                <w:bCs/>
                <w:lang w:val="en-US"/>
              </w:rPr>
              <w:t>Điều 24. Yêu cầu đối với quản lý cây xanh sử dụng hạn chế</w:t>
            </w:r>
          </w:p>
        </w:tc>
        <w:tc>
          <w:tcPr>
            <w:tcW w:w="6662" w:type="dxa"/>
          </w:tcPr>
          <w:p w14:paraId="41B7393D" w14:textId="02618837" w:rsidR="00F961DC" w:rsidRDefault="00637F6A" w:rsidP="00F961DC">
            <w:pPr>
              <w:pStyle w:val="Phng"/>
              <w:spacing w:before="40" w:after="40"/>
              <w:ind w:firstLine="0"/>
              <w:rPr>
                <w:lang w:val="en-US"/>
              </w:rPr>
            </w:pPr>
            <w:r>
              <w:rPr>
                <w:lang w:val="en-US"/>
              </w:rPr>
              <w:t>Dự thảo Nghị định mới kế thừa nội dung của Nghị định 64.</w:t>
            </w:r>
          </w:p>
        </w:tc>
      </w:tr>
      <w:tr w:rsidR="00F961DC" w14:paraId="166B69F8" w14:textId="77777777" w:rsidTr="00D475E8">
        <w:tc>
          <w:tcPr>
            <w:tcW w:w="3964" w:type="dxa"/>
          </w:tcPr>
          <w:p w14:paraId="1BD12B9D" w14:textId="2A3463BE" w:rsidR="00F961DC" w:rsidRPr="00941FB4" w:rsidRDefault="00F961DC" w:rsidP="00F961DC">
            <w:pPr>
              <w:pStyle w:val="Phng"/>
              <w:spacing w:before="40" w:after="40"/>
              <w:ind w:firstLine="0"/>
              <w:rPr>
                <w:b/>
                <w:bCs/>
                <w:lang w:val="en-US"/>
              </w:rPr>
            </w:pPr>
          </w:p>
        </w:tc>
        <w:tc>
          <w:tcPr>
            <w:tcW w:w="4111" w:type="dxa"/>
          </w:tcPr>
          <w:p w14:paraId="4282DED5" w14:textId="40C2DB87" w:rsidR="00F961DC" w:rsidRDefault="00F961DC" w:rsidP="00F961DC">
            <w:pPr>
              <w:pStyle w:val="Phng"/>
              <w:spacing w:before="40" w:after="40"/>
              <w:ind w:firstLine="0"/>
              <w:rPr>
                <w:b/>
                <w:bCs/>
                <w:lang w:val="en-US"/>
              </w:rPr>
            </w:pPr>
            <w:r>
              <w:rPr>
                <w:b/>
                <w:bCs/>
                <w:lang w:val="en-US"/>
              </w:rPr>
              <w:t>Điều 25. Yêu cầu đối với quản lý cây xanh chuyên dụng</w:t>
            </w:r>
          </w:p>
        </w:tc>
        <w:tc>
          <w:tcPr>
            <w:tcW w:w="6662" w:type="dxa"/>
          </w:tcPr>
          <w:p w14:paraId="2913CE85" w14:textId="63C747CA" w:rsidR="00637F6A" w:rsidRDefault="00637F6A" w:rsidP="00637F6A">
            <w:pPr>
              <w:spacing w:before="40" w:after="40"/>
              <w:rPr>
                <w:color w:val="000000" w:themeColor="text1"/>
                <w:szCs w:val="28"/>
              </w:rPr>
            </w:pPr>
            <w:r>
              <w:rPr>
                <w:color w:val="000000" w:themeColor="text1"/>
                <w:szCs w:val="28"/>
              </w:rPr>
              <w:t xml:space="preserve">- </w:t>
            </w:r>
            <w:r w:rsidRPr="00F961DC">
              <w:rPr>
                <w:color w:val="000000" w:themeColor="text1"/>
                <w:szCs w:val="28"/>
              </w:rPr>
              <w:t xml:space="preserve">Kế thừa </w:t>
            </w:r>
            <w:r>
              <w:rPr>
                <w:color w:val="000000" w:themeColor="text1"/>
                <w:szCs w:val="28"/>
              </w:rPr>
              <w:t>khoản 2 Điều 12 Nghị định 64</w:t>
            </w:r>
            <w:r w:rsidRPr="00F961DC">
              <w:rPr>
                <w:color w:val="000000" w:themeColor="text1"/>
                <w:szCs w:val="28"/>
              </w:rPr>
              <w:t>.</w:t>
            </w:r>
            <w:r>
              <w:rPr>
                <w:color w:val="000000" w:themeColor="text1"/>
                <w:szCs w:val="28"/>
              </w:rPr>
              <w:t xml:space="preserve"> </w:t>
            </w:r>
          </w:p>
          <w:p w14:paraId="53B0B68C" w14:textId="77777777" w:rsidR="00F961DC" w:rsidRDefault="00637F6A" w:rsidP="00637F6A">
            <w:pPr>
              <w:pStyle w:val="Phng"/>
              <w:spacing w:before="40" w:after="40"/>
              <w:ind w:firstLine="0"/>
              <w:rPr>
                <w:color w:val="000000" w:themeColor="text1"/>
                <w:szCs w:val="28"/>
              </w:rPr>
            </w:pPr>
            <w:r>
              <w:rPr>
                <w:color w:val="000000" w:themeColor="text1"/>
                <w:szCs w:val="28"/>
              </w:rPr>
              <w:t xml:space="preserve">- Lược bỏ quy đinh tại khoản 1 Điều 12 Nghị định 64: </w:t>
            </w:r>
            <w:r>
              <w:rPr>
                <w:i/>
                <w:iCs/>
                <w:color w:val="000000" w:themeColor="text1"/>
                <w:szCs w:val="28"/>
              </w:rPr>
              <w:t xml:space="preserve">“Đô thị phải dành quỹ đất để phát triển vườn ươm theo quy hoạch”. </w:t>
            </w:r>
            <w:r>
              <w:rPr>
                <w:color w:val="000000" w:themeColor="text1"/>
                <w:szCs w:val="28"/>
              </w:rPr>
              <w:t>Vì thực tế quỹ đất đô thị để bố trí rất khó khăn.</w:t>
            </w:r>
          </w:p>
          <w:p w14:paraId="31AB5F15" w14:textId="4AAE94C1" w:rsidR="00637F6A" w:rsidRDefault="00637F6A" w:rsidP="00637F6A">
            <w:pPr>
              <w:pStyle w:val="Phng"/>
              <w:spacing w:before="40" w:after="40"/>
              <w:ind w:firstLine="0"/>
              <w:rPr>
                <w:lang w:val="en-US"/>
              </w:rPr>
            </w:pPr>
            <w:r>
              <w:rPr>
                <w:lang w:val="en-US"/>
              </w:rPr>
              <w:t>- Bổ sung quy định về tổ chức làm vườn ươm, trồng, phát triển cây xanh cách ly.</w:t>
            </w:r>
          </w:p>
        </w:tc>
      </w:tr>
      <w:tr w:rsidR="00F961DC" w14:paraId="3C0A6DA4" w14:textId="77777777" w:rsidTr="00D475E8">
        <w:tc>
          <w:tcPr>
            <w:tcW w:w="3964" w:type="dxa"/>
          </w:tcPr>
          <w:p w14:paraId="25B1CFA2" w14:textId="08672BEC" w:rsidR="00F961DC" w:rsidRPr="00941FB4" w:rsidRDefault="00F961DC" w:rsidP="00F961DC">
            <w:pPr>
              <w:pStyle w:val="Phng"/>
              <w:spacing w:before="40" w:after="40"/>
              <w:ind w:firstLine="0"/>
              <w:rPr>
                <w:b/>
                <w:bCs/>
                <w:lang w:val="en-US"/>
              </w:rPr>
            </w:pPr>
            <w:r w:rsidRPr="00941FB4">
              <w:rPr>
                <w:b/>
                <w:bCs/>
                <w:lang w:val="en-US"/>
              </w:rPr>
              <w:lastRenderedPageBreak/>
              <w:t>Điều 17. Đối với cây được bảo tồn trong đô thị</w:t>
            </w:r>
          </w:p>
        </w:tc>
        <w:tc>
          <w:tcPr>
            <w:tcW w:w="4111" w:type="dxa"/>
          </w:tcPr>
          <w:p w14:paraId="31772ED4" w14:textId="061BBF5C" w:rsidR="00F961DC" w:rsidRDefault="00F961DC" w:rsidP="00F961DC">
            <w:pPr>
              <w:pStyle w:val="Phng"/>
              <w:spacing w:before="40" w:after="40"/>
              <w:ind w:firstLine="0"/>
              <w:rPr>
                <w:b/>
                <w:bCs/>
                <w:lang w:val="en-US"/>
              </w:rPr>
            </w:pPr>
            <w:r>
              <w:rPr>
                <w:b/>
                <w:bCs/>
                <w:lang w:val="en-US"/>
              </w:rPr>
              <w:t>Điều 26. Yêu cầu đối với quản lý cây xanh cần bảo tồn</w:t>
            </w:r>
          </w:p>
        </w:tc>
        <w:tc>
          <w:tcPr>
            <w:tcW w:w="6662" w:type="dxa"/>
          </w:tcPr>
          <w:p w14:paraId="444C3E9A" w14:textId="30DEED3B" w:rsidR="00F961DC" w:rsidRDefault="00F961DC" w:rsidP="00F961DC">
            <w:pPr>
              <w:pStyle w:val="Phng"/>
              <w:spacing w:before="40" w:after="40"/>
              <w:ind w:firstLine="0"/>
              <w:rPr>
                <w:lang w:val="en-US"/>
              </w:rPr>
            </w:pPr>
            <w:r>
              <w:rPr>
                <w:lang w:val="en-US"/>
              </w:rPr>
              <w:t>Dự thảo Nghị định mới kế thừa nội dung của Nghị định 64.</w:t>
            </w:r>
          </w:p>
        </w:tc>
      </w:tr>
      <w:tr w:rsidR="00F961DC" w14:paraId="6F909868" w14:textId="77777777" w:rsidTr="00D475E8">
        <w:tc>
          <w:tcPr>
            <w:tcW w:w="3964" w:type="dxa"/>
          </w:tcPr>
          <w:p w14:paraId="771D024B" w14:textId="790CB0CE" w:rsidR="00F961DC" w:rsidRDefault="00F961DC" w:rsidP="00F961DC">
            <w:pPr>
              <w:pStyle w:val="Phng"/>
              <w:spacing w:before="40" w:after="40"/>
              <w:ind w:firstLine="0"/>
              <w:rPr>
                <w:lang w:val="en-US"/>
              </w:rPr>
            </w:pPr>
            <w:r w:rsidRPr="00941FB4">
              <w:rPr>
                <w:b/>
                <w:bCs/>
                <w:lang w:val="en-US"/>
              </w:rPr>
              <w:t>Điều 18. Đối với cây nguy hiểm trong đô thị</w:t>
            </w:r>
          </w:p>
        </w:tc>
        <w:tc>
          <w:tcPr>
            <w:tcW w:w="4111" w:type="dxa"/>
          </w:tcPr>
          <w:p w14:paraId="2EEDEFA8" w14:textId="77777777" w:rsidR="00F961DC" w:rsidRDefault="00F961DC" w:rsidP="00F961DC">
            <w:pPr>
              <w:pStyle w:val="Phng"/>
              <w:spacing w:before="40" w:after="40"/>
              <w:ind w:firstLine="0"/>
              <w:rPr>
                <w:b/>
                <w:bCs/>
                <w:lang w:val="en-US"/>
              </w:rPr>
            </w:pPr>
          </w:p>
        </w:tc>
        <w:tc>
          <w:tcPr>
            <w:tcW w:w="6662" w:type="dxa"/>
          </w:tcPr>
          <w:p w14:paraId="790FD5F9" w14:textId="2E98A536" w:rsidR="00F961DC" w:rsidRDefault="00F961DC" w:rsidP="00F961DC">
            <w:pPr>
              <w:pStyle w:val="Phng"/>
              <w:spacing w:before="40" w:after="40"/>
              <w:ind w:firstLine="0"/>
              <w:rPr>
                <w:lang w:val="en-US"/>
              </w:rPr>
            </w:pPr>
            <w:r>
              <w:rPr>
                <w:lang w:val="en-US"/>
              </w:rPr>
              <w:t>Dự thảo Nghị định mới kế thừa nội dung của Nghị định 64.</w:t>
            </w:r>
            <w:r>
              <w:rPr>
                <w:lang w:val="en-US"/>
              </w:rPr>
              <w:t xml:space="preserve"> Đã quy định tại khoản 5 Điều 23; khoản 2 Điều</w:t>
            </w:r>
          </w:p>
        </w:tc>
      </w:tr>
      <w:tr w:rsidR="00F961DC" w14:paraId="09B3DFC5" w14:textId="77777777" w:rsidTr="00D475E8">
        <w:tc>
          <w:tcPr>
            <w:tcW w:w="3964" w:type="dxa"/>
          </w:tcPr>
          <w:p w14:paraId="1933BDCD" w14:textId="77777777" w:rsidR="00F961DC" w:rsidRPr="003B329B" w:rsidRDefault="00F961DC" w:rsidP="00F961DC">
            <w:pPr>
              <w:pStyle w:val="Phng"/>
              <w:spacing w:before="40" w:after="40"/>
              <w:ind w:firstLine="0"/>
              <w:rPr>
                <w:szCs w:val="28"/>
                <w:lang w:val="en-US"/>
              </w:rPr>
            </w:pPr>
          </w:p>
        </w:tc>
        <w:tc>
          <w:tcPr>
            <w:tcW w:w="4111" w:type="dxa"/>
          </w:tcPr>
          <w:p w14:paraId="71052A3A" w14:textId="5406E811" w:rsidR="00F961DC" w:rsidRPr="003B329B" w:rsidRDefault="00F961DC" w:rsidP="00F961DC">
            <w:pPr>
              <w:pStyle w:val="Phng"/>
              <w:spacing w:before="40" w:after="40"/>
              <w:ind w:firstLine="0"/>
              <w:rPr>
                <w:b/>
                <w:bCs/>
                <w:szCs w:val="28"/>
                <w:lang w:val="en-US"/>
              </w:rPr>
            </w:pPr>
            <w:r w:rsidRPr="003B329B">
              <w:rPr>
                <w:rFonts w:asciiTheme="majorHAnsi" w:hAnsiTheme="majorHAnsi" w:cstheme="majorHAnsi"/>
                <w:b/>
                <w:bCs/>
                <w:szCs w:val="28"/>
                <w:lang w:val="en-US"/>
              </w:rPr>
              <w:t>Điều 27. Loài cây xanh sử dụng công cộng</w:t>
            </w:r>
          </w:p>
        </w:tc>
        <w:tc>
          <w:tcPr>
            <w:tcW w:w="6662" w:type="dxa"/>
          </w:tcPr>
          <w:p w14:paraId="2801B7C2" w14:textId="77777777" w:rsidR="00F961DC" w:rsidRPr="003B329B" w:rsidRDefault="00F961DC" w:rsidP="00F961DC">
            <w:pPr>
              <w:pStyle w:val="Phng"/>
              <w:ind w:firstLine="0"/>
              <w:rPr>
                <w:rFonts w:asciiTheme="majorHAnsi" w:hAnsiTheme="majorHAnsi" w:cstheme="majorHAnsi"/>
                <w:szCs w:val="28"/>
                <w:lang w:val="en-US"/>
              </w:rPr>
            </w:pPr>
            <w:r w:rsidRPr="003B329B">
              <w:rPr>
                <w:rFonts w:asciiTheme="majorHAnsi" w:hAnsiTheme="majorHAnsi" w:cstheme="majorHAnsi"/>
                <w:szCs w:val="28"/>
                <w:lang w:val="en-US"/>
              </w:rPr>
              <w:t>- Quy định về tiêu chí loài cây xanh sử dụng công cộng; việc công bố Danh mục cây xanh sử dụng công cộng địa phương.</w:t>
            </w:r>
          </w:p>
          <w:p w14:paraId="6E31DB38" w14:textId="64F35050" w:rsidR="00F961DC" w:rsidRPr="003B329B" w:rsidRDefault="00F961DC" w:rsidP="00F961DC">
            <w:pPr>
              <w:pStyle w:val="Phng"/>
              <w:spacing w:before="40" w:after="40"/>
              <w:ind w:firstLine="0"/>
              <w:rPr>
                <w:szCs w:val="28"/>
                <w:lang w:val="en-US"/>
              </w:rPr>
            </w:pPr>
            <w:r w:rsidRPr="003B329B">
              <w:rPr>
                <w:rFonts w:asciiTheme="majorHAnsi" w:hAnsiTheme="majorHAnsi" w:cstheme="majorHAnsi"/>
                <w:szCs w:val="28"/>
                <w:lang w:val="en-US"/>
              </w:rPr>
              <w:t>- Khi thực hiện xem xét, quyết định lựa chọn loài cây xanh sử dụng công cộng, các cơ quan, tổ chức, cá nhân phải tuân thủ quy định.</w:t>
            </w:r>
          </w:p>
        </w:tc>
      </w:tr>
      <w:tr w:rsidR="00F961DC" w14:paraId="7829AEC8" w14:textId="77777777" w:rsidTr="00D475E8">
        <w:tc>
          <w:tcPr>
            <w:tcW w:w="3964" w:type="dxa"/>
          </w:tcPr>
          <w:p w14:paraId="549C35BF" w14:textId="77777777" w:rsidR="00F961DC" w:rsidRPr="003B329B" w:rsidRDefault="00F961DC" w:rsidP="00F961DC">
            <w:pPr>
              <w:pStyle w:val="Phng"/>
              <w:spacing w:before="40" w:after="40"/>
              <w:ind w:firstLine="0"/>
              <w:rPr>
                <w:szCs w:val="28"/>
                <w:lang w:val="en-US"/>
              </w:rPr>
            </w:pPr>
          </w:p>
        </w:tc>
        <w:tc>
          <w:tcPr>
            <w:tcW w:w="4111" w:type="dxa"/>
          </w:tcPr>
          <w:p w14:paraId="07C6CE89" w14:textId="655CE7CC" w:rsidR="00F961DC" w:rsidRPr="003B329B" w:rsidRDefault="00F961DC" w:rsidP="00F961DC">
            <w:pPr>
              <w:pStyle w:val="Phng"/>
              <w:spacing w:before="40" w:after="40"/>
              <w:ind w:firstLine="0"/>
              <w:rPr>
                <w:b/>
                <w:bCs/>
                <w:szCs w:val="28"/>
                <w:lang w:val="en-US"/>
              </w:rPr>
            </w:pPr>
            <w:r w:rsidRPr="003B329B">
              <w:rPr>
                <w:rFonts w:asciiTheme="majorHAnsi" w:hAnsiTheme="majorHAnsi" w:cstheme="majorHAnsi"/>
                <w:b/>
                <w:bCs/>
                <w:szCs w:val="28"/>
                <w:lang w:val="en-US"/>
              </w:rPr>
              <w:t>Điều 28. Chặt hạ, dịch chuyển cây xanh</w:t>
            </w:r>
          </w:p>
        </w:tc>
        <w:tc>
          <w:tcPr>
            <w:tcW w:w="6662" w:type="dxa"/>
          </w:tcPr>
          <w:p w14:paraId="1F6AE1E2" w14:textId="4F2D3666" w:rsidR="00637F6A" w:rsidRDefault="00637F6A" w:rsidP="00F961DC">
            <w:pPr>
              <w:pStyle w:val="Phng"/>
              <w:ind w:firstLine="0"/>
              <w:rPr>
                <w:rFonts w:asciiTheme="majorHAnsi" w:hAnsiTheme="majorHAnsi" w:cstheme="majorHAnsi"/>
                <w:szCs w:val="28"/>
                <w:lang w:val="en-US"/>
              </w:rPr>
            </w:pPr>
            <w:r>
              <w:rPr>
                <w:rFonts w:asciiTheme="majorHAnsi" w:hAnsiTheme="majorHAnsi" w:cstheme="majorHAnsi"/>
                <w:szCs w:val="28"/>
                <w:lang w:val="en-US"/>
              </w:rPr>
              <w:t>Dự thảo Nghị định mới đã rà soát, kế thừa và sửa đổi, bổ sung Điều 14 Nghị định 64:</w:t>
            </w:r>
          </w:p>
          <w:p w14:paraId="38357C0A" w14:textId="268D8D1A" w:rsidR="00F961DC" w:rsidRPr="003B329B" w:rsidRDefault="00F961DC" w:rsidP="00F961DC">
            <w:pPr>
              <w:pStyle w:val="Phng"/>
              <w:ind w:firstLine="0"/>
              <w:rPr>
                <w:rFonts w:asciiTheme="majorHAnsi" w:hAnsiTheme="majorHAnsi" w:cstheme="majorHAnsi"/>
                <w:szCs w:val="28"/>
                <w:lang w:val="en-US"/>
              </w:rPr>
            </w:pPr>
            <w:r w:rsidRPr="003B329B">
              <w:rPr>
                <w:rFonts w:asciiTheme="majorHAnsi" w:hAnsiTheme="majorHAnsi" w:cstheme="majorHAnsi"/>
                <w:szCs w:val="28"/>
                <w:lang w:val="en-US"/>
              </w:rPr>
              <w:t>- Quy định về các điều kiện được chặt hạ, dịch chuyển cây xanh.</w:t>
            </w:r>
          </w:p>
          <w:p w14:paraId="362DAE03" w14:textId="77777777" w:rsidR="00F961DC" w:rsidRDefault="00F961DC" w:rsidP="00F961DC">
            <w:pPr>
              <w:pStyle w:val="Phng"/>
              <w:spacing w:before="40" w:after="40"/>
              <w:ind w:firstLine="0"/>
              <w:rPr>
                <w:rFonts w:asciiTheme="majorHAnsi" w:hAnsiTheme="majorHAnsi" w:cstheme="majorHAnsi"/>
                <w:szCs w:val="28"/>
                <w:lang w:val="en-US"/>
              </w:rPr>
            </w:pPr>
            <w:r w:rsidRPr="003B329B">
              <w:rPr>
                <w:rFonts w:asciiTheme="majorHAnsi" w:hAnsiTheme="majorHAnsi" w:cstheme="majorHAnsi"/>
                <w:szCs w:val="28"/>
                <w:lang w:val="en-US"/>
              </w:rPr>
              <w:t>- Quy định về các trường hợp chặt hạ, dịch chuyển cây xanh phải cấp phép và miễn phép; trình tự, thủ tục cấp phép.</w:t>
            </w:r>
          </w:p>
          <w:p w14:paraId="70EE11B1" w14:textId="4AD85A2A" w:rsidR="00F961DC" w:rsidRPr="003B329B" w:rsidRDefault="00F961DC" w:rsidP="00F961DC">
            <w:pPr>
              <w:pStyle w:val="Phng"/>
              <w:spacing w:before="40" w:after="40"/>
              <w:ind w:firstLine="0"/>
              <w:rPr>
                <w:szCs w:val="28"/>
                <w:lang w:val="en-US"/>
              </w:rPr>
            </w:pPr>
            <w:r>
              <w:rPr>
                <w:rFonts w:asciiTheme="majorHAnsi" w:hAnsiTheme="majorHAnsi" w:cstheme="majorHAnsi"/>
                <w:szCs w:val="28"/>
                <w:lang w:val="en-US"/>
              </w:rPr>
              <w:t>(Nội dung sửa đổi, bổ sung cụ thể đã được trình bày trong bản đánh giá thủ tục hành chính trong dự thảo Nghị định)</w:t>
            </w:r>
          </w:p>
        </w:tc>
      </w:tr>
      <w:tr w:rsidR="00F961DC" w14:paraId="16ED0B88" w14:textId="77777777" w:rsidTr="00D475E8">
        <w:tc>
          <w:tcPr>
            <w:tcW w:w="3964" w:type="dxa"/>
          </w:tcPr>
          <w:p w14:paraId="722315AE" w14:textId="77777777" w:rsidR="00F961DC" w:rsidRPr="003B329B" w:rsidRDefault="00F961DC" w:rsidP="00F961DC">
            <w:pPr>
              <w:pStyle w:val="Phng"/>
              <w:spacing w:before="40" w:after="40"/>
              <w:ind w:firstLine="0"/>
              <w:rPr>
                <w:szCs w:val="28"/>
                <w:lang w:val="en-US"/>
              </w:rPr>
            </w:pPr>
          </w:p>
        </w:tc>
        <w:tc>
          <w:tcPr>
            <w:tcW w:w="4111" w:type="dxa"/>
          </w:tcPr>
          <w:p w14:paraId="4703AB1F" w14:textId="315AF88C" w:rsidR="00F961DC" w:rsidRPr="003B329B" w:rsidRDefault="00F961DC" w:rsidP="00F961DC">
            <w:pPr>
              <w:pStyle w:val="Phng"/>
              <w:spacing w:before="40" w:after="40"/>
              <w:ind w:firstLine="0"/>
              <w:rPr>
                <w:b/>
                <w:bCs/>
                <w:szCs w:val="28"/>
                <w:lang w:val="en-US"/>
              </w:rPr>
            </w:pPr>
            <w:r w:rsidRPr="003B329B">
              <w:rPr>
                <w:rFonts w:asciiTheme="majorHAnsi" w:hAnsiTheme="majorHAnsi" w:cstheme="majorHAnsi"/>
                <w:b/>
                <w:bCs/>
                <w:szCs w:val="28"/>
                <w:lang w:val="en-US"/>
              </w:rPr>
              <w:t>Điều 29. Đền bù, bồi thường thiệt hại liên quan đến cây xanh</w:t>
            </w:r>
          </w:p>
        </w:tc>
        <w:tc>
          <w:tcPr>
            <w:tcW w:w="6662" w:type="dxa"/>
          </w:tcPr>
          <w:p w14:paraId="09FDDAB8" w14:textId="77777777" w:rsidR="00F961DC" w:rsidRPr="003B329B" w:rsidRDefault="00F961DC" w:rsidP="00F961DC">
            <w:pPr>
              <w:pStyle w:val="Phng"/>
              <w:ind w:firstLine="0"/>
              <w:rPr>
                <w:szCs w:val="28"/>
              </w:rPr>
            </w:pPr>
            <w:r w:rsidRPr="003B329B">
              <w:rPr>
                <w:szCs w:val="28"/>
              </w:rPr>
              <w:t xml:space="preserve">Quy định về việc đền bù, thiệt hại liên quan đến cây xanh </w:t>
            </w:r>
            <w:r w:rsidRPr="003B329B">
              <w:rPr>
                <w:szCs w:val="28"/>
              </w:rPr>
              <w:lastRenderedPageBreak/>
              <w:t>đô thị trong các trường hợp bao gồm:</w:t>
            </w:r>
          </w:p>
          <w:p w14:paraId="6ABC7FBC" w14:textId="77777777" w:rsidR="00F961DC" w:rsidRPr="003B329B" w:rsidRDefault="00F961DC" w:rsidP="00F961DC">
            <w:pPr>
              <w:pStyle w:val="Phng"/>
              <w:ind w:firstLine="0"/>
              <w:rPr>
                <w:szCs w:val="28"/>
              </w:rPr>
            </w:pPr>
            <w:r w:rsidRPr="003B329B">
              <w:rPr>
                <w:szCs w:val="28"/>
              </w:rPr>
              <w:t>- Trường hợp tổ chức, cá nhân có đề nghị chặt hạ, dịch chuyển cây xanh đô thị sử dụng công cộng đang có tình trạng bình thường theo điều kiện được quy định tại điểm d, điểm đ khoản 1 Điều 17;</w:t>
            </w:r>
          </w:p>
          <w:p w14:paraId="5C7D46A8" w14:textId="77777777" w:rsidR="00F961DC" w:rsidRPr="003B329B" w:rsidRDefault="00F961DC" w:rsidP="00F961DC">
            <w:pPr>
              <w:pStyle w:val="Phng"/>
              <w:ind w:firstLine="0"/>
              <w:rPr>
                <w:szCs w:val="28"/>
              </w:rPr>
            </w:pPr>
            <w:r w:rsidRPr="003B329B">
              <w:rPr>
                <w:szCs w:val="28"/>
              </w:rPr>
              <w:t>- Trường hợp cây xanh gãy, đổ làm thiệt hại về người hoặc tài sản;</w:t>
            </w:r>
          </w:p>
          <w:p w14:paraId="4D0C826F" w14:textId="77777777" w:rsidR="00F961DC" w:rsidRPr="003B329B" w:rsidRDefault="00F961DC" w:rsidP="00F961DC">
            <w:pPr>
              <w:pStyle w:val="Phng"/>
              <w:ind w:firstLine="0"/>
              <w:rPr>
                <w:szCs w:val="28"/>
              </w:rPr>
            </w:pPr>
            <w:r w:rsidRPr="003B329B">
              <w:rPr>
                <w:szCs w:val="28"/>
              </w:rPr>
              <w:t>- Trường hợp tổ chức, cá nhân xâm hại cây xanh sử dụng công cộng</w:t>
            </w:r>
          </w:p>
          <w:p w14:paraId="72C8A84A" w14:textId="73F4A946" w:rsidR="00F961DC" w:rsidRPr="003B329B" w:rsidRDefault="00F961DC" w:rsidP="00F961DC">
            <w:pPr>
              <w:pStyle w:val="Phng"/>
              <w:spacing w:before="40" w:after="40"/>
              <w:ind w:firstLine="0"/>
              <w:rPr>
                <w:szCs w:val="28"/>
                <w:lang w:val="en-US"/>
              </w:rPr>
            </w:pPr>
            <w:r w:rsidRPr="003B329B">
              <w:rPr>
                <w:szCs w:val="28"/>
              </w:rPr>
              <w:t>- Trường hợp cây xanh sử dụng công cộng có nguy cơ gây thiệt hại cho công trình kiến trúc.</w:t>
            </w:r>
          </w:p>
        </w:tc>
      </w:tr>
      <w:tr w:rsidR="00F961DC" w14:paraId="361019A6" w14:textId="77777777" w:rsidTr="00D475E8">
        <w:tc>
          <w:tcPr>
            <w:tcW w:w="3964" w:type="dxa"/>
          </w:tcPr>
          <w:p w14:paraId="11E66EB8" w14:textId="77777777" w:rsidR="00F961DC" w:rsidRDefault="00F961DC" w:rsidP="00F961DC">
            <w:pPr>
              <w:pStyle w:val="Phng"/>
              <w:spacing w:before="40" w:after="40"/>
              <w:ind w:firstLine="0"/>
              <w:rPr>
                <w:lang w:val="en-US"/>
              </w:rPr>
            </w:pPr>
          </w:p>
        </w:tc>
        <w:tc>
          <w:tcPr>
            <w:tcW w:w="4111" w:type="dxa"/>
          </w:tcPr>
          <w:p w14:paraId="50323ECB" w14:textId="00952DDB" w:rsidR="00F961DC" w:rsidRPr="003B329B" w:rsidRDefault="00F961DC" w:rsidP="00F961DC">
            <w:pPr>
              <w:pStyle w:val="Phng"/>
              <w:spacing w:before="40" w:after="40"/>
              <w:ind w:firstLine="0"/>
              <w:rPr>
                <w:rFonts w:asciiTheme="majorHAnsi" w:hAnsiTheme="majorHAnsi" w:cstheme="majorHAnsi"/>
                <w:sz w:val="26"/>
                <w:szCs w:val="26"/>
                <w:lang w:val="en-US"/>
              </w:rPr>
            </w:pPr>
            <w:r w:rsidRPr="003B329B">
              <w:rPr>
                <w:rFonts w:asciiTheme="majorHAnsi" w:hAnsiTheme="majorHAnsi" w:cstheme="majorHAnsi"/>
                <w:szCs w:val="28"/>
                <w:lang w:val="en-US"/>
              </w:rPr>
              <w:t>Mục 2.</w:t>
            </w:r>
            <w:r w:rsidRPr="003B329B">
              <w:rPr>
                <w:rFonts w:asciiTheme="majorHAnsi" w:hAnsiTheme="majorHAnsi" w:cstheme="majorHAnsi"/>
                <w:sz w:val="26"/>
                <w:szCs w:val="26"/>
                <w:lang w:val="en-US"/>
              </w:rPr>
              <w:t xml:space="preserve"> QUẢN LÝ, DUY TRÌ CÂY XANH TẠI ĐÔ THỊ</w:t>
            </w:r>
          </w:p>
        </w:tc>
        <w:tc>
          <w:tcPr>
            <w:tcW w:w="6662" w:type="dxa"/>
          </w:tcPr>
          <w:p w14:paraId="329FC332" w14:textId="77777777" w:rsidR="00F961DC" w:rsidRPr="00A6227F" w:rsidRDefault="00F961DC" w:rsidP="00F961DC">
            <w:pPr>
              <w:pStyle w:val="Phng"/>
              <w:ind w:firstLine="0"/>
              <w:rPr>
                <w:sz w:val="26"/>
                <w:szCs w:val="26"/>
              </w:rPr>
            </w:pPr>
          </w:p>
        </w:tc>
      </w:tr>
      <w:tr w:rsidR="00F961DC" w14:paraId="5E045159" w14:textId="77777777" w:rsidTr="00D475E8">
        <w:tc>
          <w:tcPr>
            <w:tcW w:w="3964" w:type="dxa"/>
          </w:tcPr>
          <w:p w14:paraId="22B4CFE5" w14:textId="77777777" w:rsidR="00F961DC" w:rsidRPr="003B329B" w:rsidRDefault="00F961DC" w:rsidP="00F961DC">
            <w:pPr>
              <w:pStyle w:val="Phng"/>
              <w:spacing w:before="40" w:after="40"/>
              <w:ind w:firstLine="0"/>
              <w:rPr>
                <w:szCs w:val="28"/>
                <w:lang w:val="en-US"/>
              </w:rPr>
            </w:pPr>
          </w:p>
        </w:tc>
        <w:tc>
          <w:tcPr>
            <w:tcW w:w="4111" w:type="dxa"/>
          </w:tcPr>
          <w:p w14:paraId="0D984ED3" w14:textId="36F89736" w:rsidR="00F961DC" w:rsidRPr="003B329B" w:rsidRDefault="00F961DC" w:rsidP="00F961DC">
            <w:pPr>
              <w:pStyle w:val="Phng"/>
              <w:spacing w:before="40" w:after="40"/>
              <w:ind w:firstLine="0"/>
              <w:rPr>
                <w:rFonts w:asciiTheme="majorHAnsi" w:hAnsiTheme="majorHAnsi" w:cstheme="majorHAnsi"/>
                <w:b/>
                <w:bCs/>
                <w:szCs w:val="28"/>
                <w:lang w:val="en-US"/>
              </w:rPr>
            </w:pPr>
            <w:r w:rsidRPr="003B329B">
              <w:rPr>
                <w:rFonts w:asciiTheme="majorHAnsi" w:hAnsiTheme="majorHAnsi" w:cstheme="majorHAnsi"/>
                <w:b/>
                <w:bCs/>
                <w:szCs w:val="28"/>
                <w:lang w:val="en-US"/>
              </w:rPr>
              <w:t>Điều 30. Yêu cầu đối với quản lý, duy trì cây xanh sử dụng công cộng tại đô thị</w:t>
            </w:r>
          </w:p>
        </w:tc>
        <w:tc>
          <w:tcPr>
            <w:tcW w:w="6662" w:type="dxa"/>
          </w:tcPr>
          <w:p w14:paraId="2714A4D5" w14:textId="79CDBC32" w:rsidR="00F961DC" w:rsidRPr="003B329B" w:rsidRDefault="00F961DC" w:rsidP="00F961DC">
            <w:pPr>
              <w:pStyle w:val="Phng"/>
              <w:ind w:firstLine="0"/>
              <w:rPr>
                <w:szCs w:val="28"/>
              </w:rPr>
            </w:pPr>
            <w:r w:rsidRPr="003B329B">
              <w:rPr>
                <w:rFonts w:asciiTheme="majorHAnsi" w:hAnsiTheme="majorHAnsi" w:cstheme="majorHAnsi"/>
                <w:szCs w:val="28"/>
                <w:lang w:val="en-US"/>
              </w:rPr>
              <w:t>Ngoài việc đáp ứng các quy định tại khoản 1 Điều 23 thì bổ sung thêm một số quy đinh liên quan đến trồng, cắt tỉa cây để phù hợp với yêu cầu trong đô thị.</w:t>
            </w:r>
          </w:p>
        </w:tc>
      </w:tr>
      <w:tr w:rsidR="00F961DC" w14:paraId="6CCE57AB" w14:textId="77777777" w:rsidTr="00D475E8">
        <w:tc>
          <w:tcPr>
            <w:tcW w:w="3964" w:type="dxa"/>
          </w:tcPr>
          <w:p w14:paraId="66B1B898" w14:textId="77777777" w:rsidR="00F961DC" w:rsidRPr="003B329B" w:rsidRDefault="00F961DC" w:rsidP="00F961DC">
            <w:pPr>
              <w:pStyle w:val="Phng"/>
              <w:spacing w:before="40" w:after="40"/>
              <w:ind w:firstLine="0"/>
              <w:rPr>
                <w:szCs w:val="28"/>
                <w:lang w:val="en-US"/>
              </w:rPr>
            </w:pPr>
          </w:p>
        </w:tc>
        <w:tc>
          <w:tcPr>
            <w:tcW w:w="4111" w:type="dxa"/>
          </w:tcPr>
          <w:p w14:paraId="4B038353" w14:textId="64B9B23D" w:rsidR="00F961DC" w:rsidRPr="003B329B" w:rsidRDefault="00F961DC" w:rsidP="00F961DC">
            <w:pPr>
              <w:pStyle w:val="Phng"/>
              <w:spacing w:before="40" w:after="40"/>
              <w:ind w:firstLine="0"/>
              <w:rPr>
                <w:rFonts w:asciiTheme="majorHAnsi" w:hAnsiTheme="majorHAnsi" w:cstheme="majorHAnsi"/>
                <w:b/>
                <w:bCs/>
                <w:szCs w:val="28"/>
                <w:lang w:val="en-US"/>
              </w:rPr>
            </w:pPr>
            <w:r w:rsidRPr="003B329B">
              <w:rPr>
                <w:rFonts w:asciiTheme="majorHAnsi" w:hAnsiTheme="majorHAnsi" w:cstheme="majorHAnsi"/>
                <w:b/>
                <w:bCs/>
                <w:szCs w:val="28"/>
                <w:lang w:val="en-US"/>
              </w:rPr>
              <w:t>Điều 31. Quy trình quản lý, duy trì cây xanh sử dụng công cộng</w:t>
            </w:r>
          </w:p>
        </w:tc>
        <w:tc>
          <w:tcPr>
            <w:tcW w:w="6662" w:type="dxa"/>
          </w:tcPr>
          <w:p w14:paraId="42F7B38A" w14:textId="77777777" w:rsidR="00F961DC" w:rsidRPr="003B329B" w:rsidRDefault="00F961DC" w:rsidP="00F961DC">
            <w:pPr>
              <w:pStyle w:val="Phng"/>
              <w:ind w:firstLine="0"/>
              <w:rPr>
                <w:szCs w:val="28"/>
              </w:rPr>
            </w:pPr>
            <w:r w:rsidRPr="003B329B">
              <w:rPr>
                <w:rFonts w:asciiTheme="majorHAnsi" w:hAnsiTheme="majorHAnsi" w:cstheme="majorHAnsi"/>
                <w:szCs w:val="28"/>
                <w:lang w:val="en-US"/>
              </w:rPr>
              <w:t xml:space="preserve">- </w:t>
            </w:r>
            <w:r w:rsidRPr="003B329B">
              <w:rPr>
                <w:szCs w:val="28"/>
              </w:rPr>
              <w:t>Quy trình quản lý, duy trì cây xanh</w:t>
            </w:r>
            <w:r w:rsidRPr="003B329B">
              <w:rPr>
                <w:szCs w:val="28"/>
                <w:lang w:val="en-GB"/>
              </w:rPr>
              <w:t xml:space="preserve"> </w:t>
            </w:r>
            <w:r w:rsidRPr="003B329B">
              <w:rPr>
                <w:szCs w:val="28"/>
              </w:rPr>
              <w:t xml:space="preserve">sử dụng công cộng </w:t>
            </w:r>
            <w:r w:rsidRPr="003B329B">
              <w:rPr>
                <w:szCs w:val="28"/>
                <w:lang w:val="en-US"/>
              </w:rPr>
              <w:t>được lập, phê duyệt làm cơ sở cho công tác</w:t>
            </w:r>
            <w:r w:rsidRPr="003B329B">
              <w:rPr>
                <w:szCs w:val="28"/>
              </w:rPr>
              <w:t xml:space="preserve"> quản lý, duy trì cây xanh sử dụng công cộng</w:t>
            </w:r>
            <w:r w:rsidRPr="003B329B">
              <w:rPr>
                <w:szCs w:val="28"/>
                <w:lang w:val="en-GB"/>
              </w:rPr>
              <w:t xml:space="preserve"> tại</w:t>
            </w:r>
            <w:r w:rsidRPr="003B329B">
              <w:rPr>
                <w:szCs w:val="28"/>
                <w:lang w:val="en-US"/>
              </w:rPr>
              <w:t xml:space="preserve"> </w:t>
            </w:r>
            <w:r w:rsidRPr="003B329B">
              <w:rPr>
                <w:szCs w:val="28"/>
                <w:lang w:val="en-GB"/>
              </w:rPr>
              <w:t>đô thị</w:t>
            </w:r>
            <w:r w:rsidRPr="003B329B">
              <w:rPr>
                <w:szCs w:val="28"/>
              </w:rPr>
              <w:t xml:space="preserve">; bảo đảm cho cây xanh được phát triển, sinh trưởng tốt, an toàn và </w:t>
            </w:r>
            <w:r w:rsidRPr="003B329B">
              <w:rPr>
                <w:szCs w:val="28"/>
                <w:lang w:val="en-GB"/>
              </w:rPr>
              <w:t>đáp ứng yêu cầu về cảnh quan đô thị</w:t>
            </w:r>
            <w:r w:rsidRPr="003B329B">
              <w:rPr>
                <w:szCs w:val="28"/>
              </w:rPr>
              <w:t>.</w:t>
            </w:r>
          </w:p>
          <w:p w14:paraId="60D1D467" w14:textId="33AF85C2" w:rsidR="00F961DC" w:rsidRPr="003B329B" w:rsidRDefault="00F961DC" w:rsidP="00F961DC">
            <w:pPr>
              <w:pStyle w:val="Phng"/>
              <w:ind w:firstLine="0"/>
              <w:rPr>
                <w:szCs w:val="28"/>
              </w:rPr>
            </w:pPr>
            <w:r w:rsidRPr="003B329B">
              <w:rPr>
                <w:szCs w:val="28"/>
              </w:rPr>
              <w:lastRenderedPageBreak/>
              <w:t>- Quy định yêu cầu đối với nội dung quy trình; trình tự lập, phê duyệt quy trình; công bố, giám sát thực hiện quy trình.</w:t>
            </w:r>
          </w:p>
        </w:tc>
      </w:tr>
      <w:tr w:rsidR="00F961DC" w14:paraId="76B249C2" w14:textId="77777777" w:rsidTr="00D475E8">
        <w:tc>
          <w:tcPr>
            <w:tcW w:w="3964" w:type="dxa"/>
          </w:tcPr>
          <w:p w14:paraId="43063CAC" w14:textId="6ED6E8A5" w:rsidR="00F961DC" w:rsidRPr="003B329B" w:rsidRDefault="00F961DC" w:rsidP="00F961DC">
            <w:pPr>
              <w:pStyle w:val="Phng"/>
              <w:spacing w:before="40" w:after="40"/>
              <w:ind w:firstLine="0"/>
              <w:rPr>
                <w:b/>
                <w:bCs/>
                <w:szCs w:val="28"/>
                <w:lang w:val="en-US"/>
              </w:rPr>
            </w:pPr>
            <w:r w:rsidRPr="003B329B">
              <w:rPr>
                <w:b/>
                <w:bCs/>
                <w:szCs w:val="28"/>
                <w:lang w:val="en-US"/>
              </w:rPr>
              <w:lastRenderedPageBreak/>
              <w:t>Điều 19. Lựa chọn đơn vị thực hiện dịch vụ về quản lý cây xanh</w:t>
            </w:r>
          </w:p>
        </w:tc>
        <w:tc>
          <w:tcPr>
            <w:tcW w:w="4111" w:type="dxa"/>
          </w:tcPr>
          <w:p w14:paraId="61526E92" w14:textId="6FAB2809" w:rsidR="00F961DC" w:rsidRPr="003B329B" w:rsidRDefault="00F961DC" w:rsidP="00F961DC">
            <w:pPr>
              <w:pStyle w:val="Phng"/>
              <w:spacing w:before="40" w:after="40"/>
              <w:ind w:firstLine="0"/>
              <w:rPr>
                <w:rFonts w:asciiTheme="majorHAnsi" w:hAnsiTheme="majorHAnsi" w:cstheme="majorHAnsi"/>
                <w:b/>
                <w:bCs/>
                <w:szCs w:val="28"/>
                <w:lang w:val="en-US"/>
              </w:rPr>
            </w:pPr>
            <w:r w:rsidRPr="003B329B">
              <w:rPr>
                <w:rFonts w:asciiTheme="majorHAnsi" w:hAnsiTheme="majorHAnsi" w:cstheme="majorHAnsi"/>
                <w:b/>
                <w:bCs/>
                <w:szCs w:val="28"/>
                <w:lang w:val="en-US"/>
              </w:rPr>
              <w:t>Điều 32. Lựa chọn đơn vị thực hiện dịch vụ về quản lý cây xanh</w:t>
            </w:r>
          </w:p>
        </w:tc>
        <w:tc>
          <w:tcPr>
            <w:tcW w:w="6662" w:type="dxa"/>
          </w:tcPr>
          <w:p w14:paraId="3268B9F2" w14:textId="14918115" w:rsidR="00F961DC" w:rsidRPr="003B329B" w:rsidRDefault="00F961DC" w:rsidP="00F961DC">
            <w:pPr>
              <w:pStyle w:val="Phng"/>
              <w:ind w:firstLine="0"/>
              <w:rPr>
                <w:szCs w:val="28"/>
              </w:rPr>
            </w:pPr>
            <w:r>
              <w:rPr>
                <w:color w:val="000000" w:themeColor="text1"/>
              </w:rPr>
              <w:t>Dự thảo Nghị định mới kế thừa nội dung của Nghị định 64</w:t>
            </w:r>
          </w:p>
        </w:tc>
      </w:tr>
      <w:tr w:rsidR="00F961DC" w14:paraId="58FD64C4" w14:textId="77777777" w:rsidTr="00D475E8">
        <w:tc>
          <w:tcPr>
            <w:tcW w:w="3964" w:type="dxa"/>
          </w:tcPr>
          <w:p w14:paraId="30C4974E" w14:textId="77777777" w:rsidR="00F961DC" w:rsidRPr="003B329B" w:rsidRDefault="00F961DC" w:rsidP="00F961DC">
            <w:pPr>
              <w:pStyle w:val="Phng"/>
              <w:spacing w:before="40" w:after="40"/>
              <w:ind w:firstLine="0"/>
              <w:rPr>
                <w:szCs w:val="28"/>
                <w:lang w:val="en-US"/>
              </w:rPr>
            </w:pPr>
          </w:p>
        </w:tc>
        <w:tc>
          <w:tcPr>
            <w:tcW w:w="4111" w:type="dxa"/>
          </w:tcPr>
          <w:p w14:paraId="00ED60AF" w14:textId="3FE69D85" w:rsidR="00F961DC" w:rsidRPr="003B329B" w:rsidRDefault="00F961DC" w:rsidP="00F961DC">
            <w:pPr>
              <w:pStyle w:val="Phng"/>
              <w:spacing w:before="40" w:after="40"/>
              <w:ind w:firstLine="0"/>
              <w:rPr>
                <w:rFonts w:asciiTheme="majorHAnsi" w:hAnsiTheme="majorHAnsi" w:cstheme="majorHAnsi"/>
                <w:b/>
                <w:bCs/>
                <w:szCs w:val="28"/>
                <w:lang w:val="en-US"/>
              </w:rPr>
            </w:pPr>
            <w:r w:rsidRPr="003B329B">
              <w:rPr>
                <w:rFonts w:asciiTheme="majorHAnsi" w:hAnsiTheme="majorHAnsi" w:cstheme="majorHAnsi"/>
                <w:b/>
                <w:bCs/>
                <w:szCs w:val="28"/>
                <w:lang w:val="en-US"/>
              </w:rPr>
              <w:t xml:space="preserve">Điều </w:t>
            </w:r>
            <w:r>
              <w:rPr>
                <w:rFonts w:asciiTheme="majorHAnsi" w:hAnsiTheme="majorHAnsi" w:cstheme="majorHAnsi"/>
                <w:b/>
                <w:bCs/>
                <w:szCs w:val="28"/>
                <w:lang w:val="en-US"/>
              </w:rPr>
              <w:t>3</w:t>
            </w:r>
            <w:r w:rsidRPr="003B329B">
              <w:rPr>
                <w:rFonts w:asciiTheme="majorHAnsi" w:hAnsiTheme="majorHAnsi" w:cstheme="majorHAnsi"/>
                <w:b/>
                <w:bCs/>
                <w:szCs w:val="28"/>
                <w:lang w:val="en-US"/>
              </w:rPr>
              <w:t xml:space="preserve">3. Quyền và trách nhiệm của đơn vị thực hiện dịch vụ về quản lý cây xanh </w:t>
            </w:r>
          </w:p>
        </w:tc>
        <w:tc>
          <w:tcPr>
            <w:tcW w:w="6662" w:type="dxa"/>
          </w:tcPr>
          <w:p w14:paraId="2DA2C8C8" w14:textId="73255BC8" w:rsidR="00F961DC" w:rsidRPr="003B329B" w:rsidRDefault="00F961DC" w:rsidP="00F961DC">
            <w:pPr>
              <w:pStyle w:val="Phng"/>
              <w:ind w:firstLine="0"/>
              <w:rPr>
                <w:szCs w:val="28"/>
              </w:rPr>
            </w:pPr>
            <w:r w:rsidRPr="003B329B">
              <w:rPr>
                <w:rFonts w:asciiTheme="majorHAnsi" w:hAnsiTheme="majorHAnsi" w:cstheme="majorHAnsi"/>
                <w:szCs w:val="28"/>
                <w:lang w:val="en-US"/>
              </w:rPr>
              <w:t>Quy định về quyền và trách nhiệm của đơn vị thực hiện dịch vụ về quản lý cây xanh.</w:t>
            </w:r>
          </w:p>
        </w:tc>
      </w:tr>
      <w:tr w:rsidR="00F961DC" w14:paraId="3BD9528D" w14:textId="77777777" w:rsidTr="00D475E8">
        <w:tc>
          <w:tcPr>
            <w:tcW w:w="3964" w:type="dxa"/>
          </w:tcPr>
          <w:p w14:paraId="0C0F9CD1" w14:textId="77777777" w:rsidR="00F961DC" w:rsidRPr="003B329B" w:rsidRDefault="00F961DC" w:rsidP="00F961DC">
            <w:pPr>
              <w:pStyle w:val="Phng"/>
              <w:spacing w:before="40" w:after="40"/>
              <w:ind w:firstLine="0"/>
              <w:rPr>
                <w:szCs w:val="28"/>
                <w:lang w:val="en-US"/>
              </w:rPr>
            </w:pPr>
          </w:p>
        </w:tc>
        <w:tc>
          <w:tcPr>
            <w:tcW w:w="4111" w:type="dxa"/>
          </w:tcPr>
          <w:p w14:paraId="4DFFC568" w14:textId="62A61439" w:rsidR="00F961DC" w:rsidRPr="003B329B" w:rsidRDefault="00F961DC" w:rsidP="00F961DC">
            <w:pPr>
              <w:pStyle w:val="Phng"/>
              <w:spacing w:before="40" w:after="40"/>
              <w:ind w:firstLine="0"/>
              <w:rPr>
                <w:rFonts w:asciiTheme="majorHAnsi" w:hAnsiTheme="majorHAnsi" w:cstheme="majorHAnsi"/>
                <w:b/>
                <w:bCs/>
                <w:szCs w:val="28"/>
                <w:lang w:val="en-US"/>
              </w:rPr>
            </w:pPr>
            <w:r w:rsidRPr="003B329B">
              <w:rPr>
                <w:rFonts w:asciiTheme="majorHAnsi" w:hAnsiTheme="majorHAnsi" w:cstheme="majorHAnsi"/>
                <w:b/>
                <w:bCs/>
                <w:szCs w:val="28"/>
                <w:lang w:val="en-US"/>
              </w:rPr>
              <w:t xml:space="preserve">Điều </w:t>
            </w:r>
            <w:r>
              <w:rPr>
                <w:rFonts w:asciiTheme="majorHAnsi" w:hAnsiTheme="majorHAnsi" w:cstheme="majorHAnsi"/>
                <w:b/>
                <w:bCs/>
                <w:szCs w:val="28"/>
                <w:lang w:val="en-US"/>
              </w:rPr>
              <w:t>3</w:t>
            </w:r>
            <w:r w:rsidRPr="003B329B">
              <w:rPr>
                <w:rFonts w:asciiTheme="majorHAnsi" w:hAnsiTheme="majorHAnsi" w:cstheme="majorHAnsi"/>
                <w:b/>
                <w:bCs/>
                <w:szCs w:val="28"/>
                <w:lang w:val="en-US"/>
              </w:rPr>
              <w:t xml:space="preserve">4. Hợp đồng thực hiện dịch vụ về quản lý cây xanh </w:t>
            </w:r>
          </w:p>
        </w:tc>
        <w:tc>
          <w:tcPr>
            <w:tcW w:w="6662" w:type="dxa"/>
          </w:tcPr>
          <w:p w14:paraId="3CAFEE26" w14:textId="77777777" w:rsidR="00F961DC" w:rsidRPr="003B329B" w:rsidRDefault="00F961DC" w:rsidP="00F961DC">
            <w:pPr>
              <w:pStyle w:val="Phng"/>
              <w:ind w:firstLine="0"/>
              <w:rPr>
                <w:szCs w:val="28"/>
              </w:rPr>
            </w:pPr>
            <w:r w:rsidRPr="003B329B">
              <w:rPr>
                <w:szCs w:val="28"/>
              </w:rPr>
              <w:t xml:space="preserve">- Hợp đồng thực hiện dịch vụ về quản lý cây xanh là văn bản được ký kết thỏa thuận về việc quản lý, duy trì cây xanh </w:t>
            </w:r>
            <w:r w:rsidRPr="003B329B">
              <w:rPr>
                <w:szCs w:val="28"/>
                <w:lang w:val="en-GB"/>
              </w:rPr>
              <w:t xml:space="preserve">sử dụng công cộng </w:t>
            </w:r>
            <w:r w:rsidRPr="003B329B">
              <w:rPr>
                <w:szCs w:val="28"/>
              </w:rPr>
              <w:t>giữa đơn vị được giao quản lý tài sản kết cấu hạ tầng cây xanh và đơn vị được lựa chọn thực hiện dịch vụ về quản lý cây xanh.</w:t>
            </w:r>
          </w:p>
          <w:p w14:paraId="68450B8F" w14:textId="444FFCD9" w:rsidR="00F961DC" w:rsidRPr="003B329B" w:rsidRDefault="00F961DC" w:rsidP="00F961DC">
            <w:pPr>
              <w:pStyle w:val="Phng"/>
              <w:ind w:firstLine="0"/>
              <w:rPr>
                <w:szCs w:val="28"/>
              </w:rPr>
            </w:pPr>
            <w:r w:rsidRPr="003B329B">
              <w:rPr>
                <w:rFonts w:asciiTheme="majorHAnsi" w:hAnsiTheme="majorHAnsi" w:cstheme="majorHAnsi"/>
                <w:szCs w:val="28"/>
                <w:lang w:val="en-US"/>
              </w:rPr>
              <w:t>- Quy định về các nội dung cơ bản của hợp đồng.</w:t>
            </w:r>
          </w:p>
        </w:tc>
      </w:tr>
      <w:tr w:rsidR="00F961DC" w14:paraId="2716748C" w14:textId="77777777" w:rsidTr="00D475E8">
        <w:tc>
          <w:tcPr>
            <w:tcW w:w="3964" w:type="dxa"/>
          </w:tcPr>
          <w:p w14:paraId="1B40D0C1" w14:textId="77777777" w:rsidR="00F961DC" w:rsidRDefault="00F961DC" w:rsidP="00F961DC">
            <w:pPr>
              <w:pStyle w:val="Phng"/>
              <w:spacing w:before="40" w:after="40"/>
              <w:ind w:firstLine="0"/>
              <w:rPr>
                <w:lang w:val="en-US"/>
              </w:rPr>
            </w:pPr>
          </w:p>
        </w:tc>
        <w:tc>
          <w:tcPr>
            <w:tcW w:w="4111" w:type="dxa"/>
          </w:tcPr>
          <w:p w14:paraId="20953450" w14:textId="5BBC30E7" w:rsidR="00F961DC" w:rsidRPr="003B329B" w:rsidRDefault="00F961DC" w:rsidP="00F961DC">
            <w:pPr>
              <w:pStyle w:val="Phng"/>
              <w:spacing w:before="40" w:after="40"/>
              <w:ind w:firstLine="0"/>
              <w:rPr>
                <w:rFonts w:asciiTheme="majorHAnsi" w:hAnsiTheme="majorHAnsi" w:cstheme="majorHAnsi"/>
                <w:b/>
                <w:bCs/>
                <w:sz w:val="26"/>
                <w:szCs w:val="26"/>
                <w:lang w:val="en-US"/>
              </w:rPr>
            </w:pPr>
            <w:r w:rsidRPr="003B329B">
              <w:rPr>
                <w:rFonts w:asciiTheme="majorHAnsi" w:hAnsiTheme="majorHAnsi" w:cstheme="majorHAnsi"/>
                <w:b/>
                <w:bCs/>
                <w:sz w:val="26"/>
                <w:szCs w:val="26"/>
                <w:lang w:val="en-US"/>
              </w:rPr>
              <w:t>CHƯƠNG IV. QUẢN LÝ, SỬ DỤNG VÀ KHAI THÁC TÀI SẢN KẾT CẤU HẠ TẦNG CÔNG VIÊN, CÂY XANH DO NHÀ NƯỚC ĐẦU TƯ, QUẢN LÝ</w:t>
            </w:r>
          </w:p>
        </w:tc>
        <w:tc>
          <w:tcPr>
            <w:tcW w:w="6662" w:type="dxa"/>
          </w:tcPr>
          <w:p w14:paraId="17049D62" w14:textId="77777777" w:rsidR="00F961DC" w:rsidRPr="00A6227F" w:rsidRDefault="00F961DC" w:rsidP="00F961DC">
            <w:pPr>
              <w:pStyle w:val="Phng"/>
              <w:ind w:firstLine="0"/>
              <w:rPr>
                <w:sz w:val="26"/>
                <w:szCs w:val="26"/>
              </w:rPr>
            </w:pPr>
          </w:p>
        </w:tc>
      </w:tr>
      <w:tr w:rsidR="00F961DC" w14:paraId="689DA7B8" w14:textId="77777777" w:rsidTr="00D475E8">
        <w:tc>
          <w:tcPr>
            <w:tcW w:w="3964" w:type="dxa"/>
          </w:tcPr>
          <w:p w14:paraId="2381DE53" w14:textId="77777777" w:rsidR="00F961DC" w:rsidRPr="003B329B" w:rsidRDefault="00F961DC" w:rsidP="00F961DC">
            <w:pPr>
              <w:pStyle w:val="Phng"/>
              <w:spacing w:before="40" w:after="40"/>
              <w:ind w:firstLine="0"/>
              <w:rPr>
                <w:szCs w:val="28"/>
                <w:lang w:val="en-US"/>
              </w:rPr>
            </w:pPr>
          </w:p>
        </w:tc>
        <w:tc>
          <w:tcPr>
            <w:tcW w:w="4111" w:type="dxa"/>
          </w:tcPr>
          <w:p w14:paraId="483AEA39" w14:textId="1FCD2849" w:rsidR="00F961DC" w:rsidRPr="003B329B" w:rsidRDefault="00F961DC" w:rsidP="00F961DC">
            <w:pPr>
              <w:pStyle w:val="Phng"/>
              <w:spacing w:before="40" w:after="40"/>
              <w:ind w:firstLine="0"/>
              <w:rPr>
                <w:rFonts w:asciiTheme="majorHAnsi" w:hAnsiTheme="majorHAnsi" w:cstheme="majorHAnsi"/>
                <w:b/>
                <w:bCs/>
                <w:szCs w:val="28"/>
                <w:lang w:val="en-US"/>
              </w:rPr>
            </w:pPr>
            <w:r w:rsidRPr="003B329B">
              <w:rPr>
                <w:rFonts w:asciiTheme="majorHAnsi" w:hAnsiTheme="majorHAnsi" w:cstheme="majorHAnsi"/>
                <w:b/>
                <w:bCs/>
                <w:szCs w:val="28"/>
                <w:lang w:val="en-US"/>
              </w:rPr>
              <w:t>Từ Điều 35 đến Điều 43</w:t>
            </w:r>
          </w:p>
        </w:tc>
        <w:tc>
          <w:tcPr>
            <w:tcW w:w="6662" w:type="dxa"/>
          </w:tcPr>
          <w:p w14:paraId="1C8F3FDB" w14:textId="48BD48B7" w:rsidR="00F961DC" w:rsidRPr="003B329B" w:rsidRDefault="00F961DC" w:rsidP="00F961DC">
            <w:pPr>
              <w:pStyle w:val="Phng"/>
              <w:spacing w:before="40" w:after="40"/>
              <w:ind w:firstLine="0"/>
              <w:rPr>
                <w:rFonts w:asciiTheme="majorHAnsi" w:hAnsiTheme="majorHAnsi" w:cstheme="majorHAnsi"/>
                <w:szCs w:val="28"/>
                <w:lang w:val="en-US"/>
              </w:rPr>
            </w:pPr>
            <w:r w:rsidRPr="003B329B">
              <w:rPr>
                <w:rFonts w:asciiTheme="majorHAnsi" w:hAnsiTheme="majorHAnsi" w:cstheme="majorHAnsi"/>
                <w:szCs w:val="28"/>
                <w:lang w:val="en-US"/>
              </w:rPr>
              <w:t>Quy định về:</w:t>
            </w:r>
          </w:p>
          <w:p w14:paraId="3E91650A" w14:textId="77777777" w:rsidR="00F961DC" w:rsidRPr="003B329B" w:rsidRDefault="00F961DC" w:rsidP="00F961DC">
            <w:pPr>
              <w:pStyle w:val="Phng"/>
              <w:spacing w:before="40" w:after="40"/>
              <w:ind w:firstLine="0"/>
              <w:rPr>
                <w:rFonts w:asciiTheme="majorHAnsi" w:hAnsiTheme="majorHAnsi" w:cstheme="majorHAnsi"/>
                <w:szCs w:val="28"/>
                <w:lang w:val="en-US"/>
              </w:rPr>
            </w:pPr>
            <w:r w:rsidRPr="003B329B">
              <w:rPr>
                <w:rFonts w:asciiTheme="majorHAnsi" w:hAnsiTheme="majorHAnsi" w:cstheme="majorHAnsi"/>
                <w:szCs w:val="28"/>
                <w:lang w:val="en-US"/>
              </w:rPr>
              <w:t xml:space="preserve">- Nguyên tắc quản lý, sử dụng và khai thác tài sản kết cấu </w:t>
            </w:r>
            <w:r w:rsidRPr="003B329B">
              <w:rPr>
                <w:rFonts w:asciiTheme="majorHAnsi" w:hAnsiTheme="majorHAnsi" w:cstheme="majorHAnsi"/>
                <w:szCs w:val="28"/>
                <w:lang w:val="en-US"/>
              </w:rPr>
              <w:lastRenderedPageBreak/>
              <w:t>hạ tầng công viên, cây xanh;</w:t>
            </w:r>
          </w:p>
          <w:p w14:paraId="6ADDF81D" w14:textId="77777777" w:rsidR="00F961DC" w:rsidRPr="003B329B" w:rsidRDefault="00F961DC" w:rsidP="00F961DC">
            <w:pPr>
              <w:pStyle w:val="Phng"/>
              <w:spacing w:before="40" w:after="40"/>
              <w:ind w:firstLine="0"/>
              <w:rPr>
                <w:rFonts w:asciiTheme="majorHAnsi" w:hAnsiTheme="majorHAnsi" w:cstheme="majorHAnsi"/>
                <w:szCs w:val="28"/>
                <w:lang w:val="en-US"/>
              </w:rPr>
            </w:pPr>
            <w:r w:rsidRPr="003B329B">
              <w:rPr>
                <w:rFonts w:asciiTheme="majorHAnsi" w:hAnsiTheme="majorHAnsi" w:cstheme="majorHAnsi"/>
                <w:szCs w:val="28"/>
                <w:lang w:val="en-US"/>
              </w:rPr>
              <w:t>- Thẩm quyền giao quản lý, phê duyệt phương án khai thác và xử lý tài sản kết cấu hạ tầng công viên, cây xanh;</w:t>
            </w:r>
          </w:p>
          <w:p w14:paraId="60845550" w14:textId="77777777" w:rsidR="00F961DC" w:rsidRPr="003B329B" w:rsidRDefault="00F961DC" w:rsidP="00F961DC">
            <w:pPr>
              <w:pStyle w:val="Phng"/>
              <w:spacing w:before="40" w:after="40"/>
              <w:ind w:firstLine="0"/>
              <w:rPr>
                <w:rFonts w:asciiTheme="majorHAnsi" w:hAnsiTheme="majorHAnsi" w:cstheme="majorHAnsi"/>
                <w:szCs w:val="28"/>
                <w:lang w:val="en-US"/>
              </w:rPr>
            </w:pPr>
            <w:r w:rsidRPr="003B329B">
              <w:rPr>
                <w:rFonts w:asciiTheme="majorHAnsi" w:hAnsiTheme="majorHAnsi" w:cstheme="majorHAnsi"/>
                <w:szCs w:val="28"/>
                <w:lang w:val="en-US"/>
              </w:rPr>
              <w:t>- Giao quản lý tài ản kết cấu hạ tầng công viên, cây xanh;</w:t>
            </w:r>
          </w:p>
          <w:p w14:paraId="4FC9C3BD" w14:textId="77777777" w:rsidR="00F961DC" w:rsidRPr="003B329B" w:rsidRDefault="00F961DC" w:rsidP="00F961DC">
            <w:pPr>
              <w:pStyle w:val="Phng"/>
              <w:spacing w:before="40" w:after="40"/>
              <w:ind w:firstLine="0"/>
              <w:rPr>
                <w:rFonts w:asciiTheme="majorHAnsi" w:hAnsiTheme="majorHAnsi" w:cstheme="majorHAnsi"/>
                <w:szCs w:val="28"/>
                <w:lang w:val="en-US"/>
              </w:rPr>
            </w:pPr>
            <w:r w:rsidRPr="003B329B">
              <w:rPr>
                <w:rFonts w:asciiTheme="majorHAnsi" w:hAnsiTheme="majorHAnsi" w:cstheme="majorHAnsi"/>
                <w:szCs w:val="28"/>
                <w:lang w:val="en-US"/>
              </w:rPr>
              <w:t>- Phương thức khai thác tái ản kết cấu hạ tầng công viên, cây xanh;</w:t>
            </w:r>
          </w:p>
          <w:p w14:paraId="0A671629" w14:textId="77777777" w:rsidR="00F961DC" w:rsidRPr="003B329B" w:rsidRDefault="00F961DC" w:rsidP="00F961DC">
            <w:pPr>
              <w:pStyle w:val="Phng"/>
              <w:spacing w:before="40" w:after="40"/>
              <w:ind w:firstLine="0"/>
              <w:rPr>
                <w:rFonts w:asciiTheme="majorHAnsi" w:hAnsiTheme="majorHAnsi" w:cstheme="majorHAnsi"/>
                <w:szCs w:val="28"/>
                <w:lang w:val="en-US"/>
              </w:rPr>
            </w:pPr>
            <w:r w:rsidRPr="003B329B">
              <w:rPr>
                <w:rFonts w:asciiTheme="majorHAnsi" w:hAnsiTheme="majorHAnsi" w:cstheme="majorHAnsi"/>
                <w:szCs w:val="28"/>
                <w:lang w:val="en-US"/>
              </w:rPr>
              <w:t>- Đơn vị được giao quản lý tài sản kết cấu hạ tầng công viên, cây xanh trực tiếp tổ chức khai thác tài sản;</w:t>
            </w:r>
          </w:p>
          <w:p w14:paraId="2FC9D6F9" w14:textId="77777777" w:rsidR="00F961DC" w:rsidRPr="003B329B" w:rsidRDefault="00F961DC" w:rsidP="00F961DC">
            <w:pPr>
              <w:pStyle w:val="Phng"/>
              <w:spacing w:before="40" w:after="40"/>
              <w:ind w:firstLine="0"/>
              <w:rPr>
                <w:rFonts w:asciiTheme="majorHAnsi" w:hAnsiTheme="majorHAnsi" w:cstheme="majorHAnsi"/>
                <w:szCs w:val="28"/>
                <w:lang w:val="en-US"/>
              </w:rPr>
            </w:pPr>
            <w:r w:rsidRPr="003B329B">
              <w:rPr>
                <w:rFonts w:asciiTheme="majorHAnsi" w:hAnsiTheme="majorHAnsi" w:cstheme="majorHAnsi"/>
                <w:szCs w:val="28"/>
                <w:lang w:val="en-US"/>
              </w:rPr>
              <w:t>- Cho thuê quyền khai thác tài sản kết cấu hạ tầng công viên;</w:t>
            </w:r>
          </w:p>
          <w:p w14:paraId="6D48CB26" w14:textId="77777777" w:rsidR="00F961DC" w:rsidRPr="003B329B" w:rsidRDefault="00F961DC" w:rsidP="00F961DC">
            <w:pPr>
              <w:pStyle w:val="Phng"/>
              <w:spacing w:before="40" w:after="40"/>
              <w:ind w:firstLine="0"/>
              <w:rPr>
                <w:rFonts w:asciiTheme="majorHAnsi" w:hAnsiTheme="majorHAnsi" w:cstheme="majorHAnsi"/>
                <w:szCs w:val="28"/>
                <w:lang w:val="en-US"/>
              </w:rPr>
            </w:pPr>
            <w:r w:rsidRPr="003B329B">
              <w:rPr>
                <w:rFonts w:asciiTheme="majorHAnsi" w:hAnsiTheme="majorHAnsi" w:cstheme="majorHAnsi"/>
                <w:szCs w:val="28"/>
                <w:lang w:val="en-US"/>
              </w:rPr>
              <w:t>- Chuyển nhượng có thời hạn quyền khai thác tài sản kết cấu hạ tầng công viên;</w:t>
            </w:r>
          </w:p>
          <w:p w14:paraId="1CA64F97" w14:textId="77777777" w:rsidR="00F961DC" w:rsidRPr="003B329B" w:rsidRDefault="00F961DC" w:rsidP="00F961DC">
            <w:pPr>
              <w:pStyle w:val="Phng"/>
              <w:spacing w:before="40" w:after="40"/>
              <w:ind w:firstLine="0"/>
              <w:rPr>
                <w:rFonts w:asciiTheme="majorHAnsi" w:hAnsiTheme="majorHAnsi" w:cstheme="majorHAnsi"/>
                <w:szCs w:val="28"/>
                <w:lang w:val="en-US"/>
              </w:rPr>
            </w:pPr>
            <w:r w:rsidRPr="003B329B">
              <w:rPr>
                <w:rFonts w:asciiTheme="majorHAnsi" w:hAnsiTheme="majorHAnsi" w:cstheme="majorHAnsi"/>
                <w:szCs w:val="28"/>
                <w:lang w:val="en-US"/>
              </w:rPr>
              <w:t>- Xử lý tài sản kết cấu hạ tầng công viên, cây xanh;</w:t>
            </w:r>
          </w:p>
          <w:p w14:paraId="17385EE8" w14:textId="33482527" w:rsidR="00F961DC" w:rsidRPr="003B329B" w:rsidRDefault="00F961DC" w:rsidP="00F961DC">
            <w:pPr>
              <w:pStyle w:val="Phng"/>
              <w:spacing w:before="40" w:after="40"/>
              <w:ind w:firstLine="0"/>
              <w:rPr>
                <w:szCs w:val="28"/>
              </w:rPr>
            </w:pPr>
            <w:r w:rsidRPr="003B329B">
              <w:rPr>
                <w:rFonts w:asciiTheme="majorHAnsi" w:hAnsiTheme="majorHAnsi" w:cstheme="majorHAnsi"/>
                <w:szCs w:val="28"/>
                <w:lang w:val="en-US"/>
              </w:rPr>
              <w:t>- Quản lý, sử dụng số tiền thu được từ khai thác, xử lý tài sản kết cấu hạ tầng công viên, cây xanh.</w:t>
            </w:r>
          </w:p>
        </w:tc>
      </w:tr>
      <w:tr w:rsidR="00F961DC" w14:paraId="5A606655" w14:textId="77777777" w:rsidTr="00D475E8">
        <w:tc>
          <w:tcPr>
            <w:tcW w:w="3964" w:type="dxa"/>
          </w:tcPr>
          <w:p w14:paraId="7F7091FF" w14:textId="5EC1CF47" w:rsidR="00F961DC" w:rsidRPr="003B329B" w:rsidRDefault="00F961DC" w:rsidP="00F961DC">
            <w:pPr>
              <w:pStyle w:val="Phng"/>
              <w:spacing w:before="40" w:after="40"/>
              <w:ind w:firstLine="0"/>
              <w:rPr>
                <w:b/>
                <w:bCs/>
                <w:sz w:val="26"/>
                <w:szCs w:val="26"/>
                <w:lang w:val="en-US"/>
              </w:rPr>
            </w:pPr>
            <w:r w:rsidRPr="000B143D">
              <w:rPr>
                <w:b/>
                <w:bCs/>
                <w:szCs w:val="28"/>
                <w:lang w:val="en-US"/>
              </w:rPr>
              <w:lastRenderedPageBreak/>
              <w:t>Chương 4.</w:t>
            </w:r>
            <w:r w:rsidRPr="003B329B">
              <w:rPr>
                <w:b/>
                <w:bCs/>
                <w:sz w:val="26"/>
                <w:szCs w:val="26"/>
                <w:lang w:val="en-US"/>
              </w:rPr>
              <w:t xml:space="preserve"> TRÁCH NHIỆM QUẢN LÝ CÂY XANH ĐÔ THỊ</w:t>
            </w:r>
          </w:p>
        </w:tc>
        <w:tc>
          <w:tcPr>
            <w:tcW w:w="4111" w:type="dxa"/>
          </w:tcPr>
          <w:p w14:paraId="1C9DDF32" w14:textId="58508B84" w:rsidR="00F961DC" w:rsidRPr="003B329B" w:rsidRDefault="00F961DC" w:rsidP="00F961DC">
            <w:pPr>
              <w:pStyle w:val="Phng"/>
              <w:spacing w:before="40" w:after="40"/>
              <w:ind w:firstLine="0"/>
              <w:rPr>
                <w:rFonts w:asciiTheme="majorHAnsi" w:hAnsiTheme="majorHAnsi" w:cstheme="majorHAnsi"/>
                <w:b/>
                <w:bCs/>
                <w:sz w:val="26"/>
                <w:szCs w:val="26"/>
                <w:lang w:val="en-US"/>
              </w:rPr>
            </w:pPr>
            <w:r w:rsidRPr="000B143D">
              <w:rPr>
                <w:b/>
                <w:bCs/>
                <w:szCs w:val="28"/>
                <w:lang w:val="en-US"/>
              </w:rPr>
              <w:t>Chương 4.</w:t>
            </w:r>
            <w:r w:rsidRPr="003B329B">
              <w:rPr>
                <w:b/>
                <w:bCs/>
                <w:sz w:val="26"/>
                <w:szCs w:val="26"/>
                <w:lang w:val="en-US"/>
              </w:rPr>
              <w:t xml:space="preserve"> </w:t>
            </w:r>
            <w:r w:rsidRPr="003B329B">
              <w:rPr>
                <w:rFonts w:asciiTheme="majorHAnsi" w:hAnsiTheme="majorHAnsi" w:cstheme="majorHAnsi"/>
                <w:b/>
                <w:bCs/>
                <w:sz w:val="26"/>
                <w:szCs w:val="26"/>
                <w:lang w:val="en-US"/>
              </w:rPr>
              <w:t>TỔ CHỨC THỰC HIỆN</w:t>
            </w:r>
          </w:p>
        </w:tc>
        <w:tc>
          <w:tcPr>
            <w:tcW w:w="6662" w:type="dxa"/>
          </w:tcPr>
          <w:p w14:paraId="6F8848DE" w14:textId="77777777" w:rsidR="00F961DC" w:rsidRPr="00A6227F" w:rsidRDefault="00F961DC" w:rsidP="00F961DC">
            <w:pPr>
              <w:pStyle w:val="Phng"/>
              <w:ind w:firstLine="0"/>
              <w:rPr>
                <w:sz w:val="26"/>
                <w:szCs w:val="26"/>
              </w:rPr>
            </w:pPr>
          </w:p>
        </w:tc>
      </w:tr>
      <w:tr w:rsidR="00F961DC" w14:paraId="6C6FB1A5" w14:textId="77777777" w:rsidTr="00D475E8">
        <w:tc>
          <w:tcPr>
            <w:tcW w:w="3964" w:type="dxa"/>
          </w:tcPr>
          <w:p w14:paraId="3F42A41E" w14:textId="77777777" w:rsidR="00F961DC" w:rsidRDefault="00F961DC" w:rsidP="00F961DC">
            <w:pPr>
              <w:pStyle w:val="Phng"/>
              <w:spacing w:before="40" w:after="40"/>
              <w:ind w:firstLine="0"/>
              <w:rPr>
                <w:lang w:val="en-US"/>
              </w:rPr>
            </w:pPr>
          </w:p>
        </w:tc>
        <w:tc>
          <w:tcPr>
            <w:tcW w:w="4111" w:type="dxa"/>
          </w:tcPr>
          <w:p w14:paraId="7A9EF98C" w14:textId="087FFD6C" w:rsidR="00F961DC" w:rsidRPr="00A6227F" w:rsidRDefault="00F961DC" w:rsidP="00F961DC">
            <w:pPr>
              <w:pStyle w:val="Phng"/>
              <w:spacing w:before="40" w:after="40"/>
              <w:ind w:firstLine="0"/>
              <w:rPr>
                <w:rFonts w:asciiTheme="majorHAnsi" w:hAnsiTheme="majorHAnsi" w:cstheme="majorHAnsi"/>
                <w:b/>
                <w:bCs/>
                <w:sz w:val="26"/>
                <w:szCs w:val="26"/>
                <w:lang w:val="en-US"/>
              </w:rPr>
            </w:pPr>
            <w:r w:rsidRPr="00A6227F">
              <w:rPr>
                <w:rFonts w:asciiTheme="majorHAnsi" w:hAnsiTheme="majorHAnsi" w:cstheme="majorHAnsi"/>
                <w:b/>
                <w:bCs/>
                <w:sz w:val="26"/>
                <w:szCs w:val="26"/>
                <w:lang w:val="en-US"/>
              </w:rPr>
              <w:t>Điều 4</w:t>
            </w:r>
            <w:r>
              <w:rPr>
                <w:rFonts w:asciiTheme="majorHAnsi" w:hAnsiTheme="majorHAnsi" w:cstheme="majorHAnsi"/>
                <w:b/>
                <w:bCs/>
                <w:sz w:val="26"/>
                <w:szCs w:val="26"/>
                <w:lang w:val="en-US"/>
              </w:rPr>
              <w:t>4</w:t>
            </w:r>
            <w:r w:rsidRPr="00A6227F">
              <w:rPr>
                <w:rFonts w:asciiTheme="majorHAnsi" w:hAnsiTheme="majorHAnsi" w:cstheme="majorHAnsi"/>
                <w:b/>
                <w:bCs/>
                <w:sz w:val="26"/>
                <w:szCs w:val="26"/>
                <w:lang w:val="en-US"/>
              </w:rPr>
              <w:t xml:space="preserve">. </w:t>
            </w:r>
            <w:r>
              <w:rPr>
                <w:rFonts w:asciiTheme="majorHAnsi" w:hAnsiTheme="majorHAnsi" w:cstheme="majorHAnsi"/>
                <w:b/>
                <w:bCs/>
                <w:sz w:val="26"/>
                <w:szCs w:val="26"/>
                <w:lang w:val="en-US"/>
              </w:rPr>
              <w:t>Xây dựng</w:t>
            </w:r>
            <w:r w:rsidRPr="00A6227F">
              <w:rPr>
                <w:rFonts w:asciiTheme="majorHAnsi" w:hAnsiTheme="majorHAnsi" w:cstheme="majorHAnsi"/>
                <w:b/>
                <w:bCs/>
                <w:sz w:val="26"/>
                <w:szCs w:val="26"/>
                <w:lang w:val="en-US"/>
              </w:rPr>
              <w:t xml:space="preserve"> cơ sở dữ liệu về công viên</w:t>
            </w:r>
            <w:r>
              <w:rPr>
                <w:rFonts w:asciiTheme="majorHAnsi" w:hAnsiTheme="majorHAnsi" w:cstheme="majorHAnsi"/>
                <w:b/>
                <w:bCs/>
                <w:sz w:val="26"/>
                <w:szCs w:val="26"/>
                <w:lang w:val="en-US"/>
              </w:rPr>
              <w:t>, cây xanh, mặt nước và thực hiện chế độ báo cáo</w:t>
            </w:r>
          </w:p>
        </w:tc>
        <w:tc>
          <w:tcPr>
            <w:tcW w:w="6662" w:type="dxa"/>
          </w:tcPr>
          <w:p w14:paraId="3129D1A1" w14:textId="77777777" w:rsidR="00F961DC" w:rsidRPr="00F3797E" w:rsidRDefault="00F961DC" w:rsidP="00F961DC">
            <w:pPr>
              <w:pStyle w:val="Phng"/>
              <w:ind w:firstLine="0"/>
              <w:rPr>
                <w:rFonts w:asciiTheme="majorHAnsi" w:hAnsiTheme="majorHAnsi" w:cstheme="majorHAnsi"/>
                <w:sz w:val="26"/>
                <w:szCs w:val="26"/>
                <w:lang w:val="en-US"/>
              </w:rPr>
            </w:pPr>
            <w:r w:rsidRPr="00F3797E">
              <w:rPr>
                <w:rFonts w:asciiTheme="majorHAnsi" w:hAnsiTheme="majorHAnsi" w:cstheme="majorHAnsi"/>
                <w:sz w:val="26"/>
                <w:szCs w:val="26"/>
                <w:lang w:val="en-US"/>
              </w:rPr>
              <w:t>- Quy định về cơ sở dữ liệu; trách nhiệm xây dựng cơ sở dữ liệu về công viên, cây xanh, mặt nước và thực hiện chế độ báo cáo.</w:t>
            </w:r>
          </w:p>
          <w:p w14:paraId="3FD86A38" w14:textId="0C42029D" w:rsidR="00F961DC" w:rsidRPr="00A6227F" w:rsidRDefault="00F961DC" w:rsidP="00F961DC">
            <w:pPr>
              <w:pStyle w:val="Phng"/>
              <w:ind w:firstLine="0"/>
              <w:rPr>
                <w:sz w:val="26"/>
                <w:szCs w:val="26"/>
              </w:rPr>
            </w:pPr>
            <w:r w:rsidRPr="00F3797E">
              <w:rPr>
                <w:sz w:val="26"/>
                <w:szCs w:val="26"/>
              </w:rPr>
              <w:t xml:space="preserve">- Bộ Xây dựng hướng dẫn phương pháp tính toán chỉ tiêu về </w:t>
            </w:r>
            <w:r w:rsidRPr="00F3797E">
              <w:rPr>
                <w:sz w:val="26"/>
                <w:szCs w:val="26"/>
              </w:rPr>
              <w:lastRenderedPageBreak/>
              <w:t>công viên</w:t>
            </w:r>
            <w:r w:rsidRPr="00F3797E">
              <w:rPr>
                <w:sz w:val="26"/>
                <w:szCs w:val="26"/>
                <w:lang w:val="en-US"/>
              </w:rPr>
              <w:t>, cây xanh, mặt nước</w:t>
            </w:r>
            <w:r w:rsidRPr="00F3797E">
              <w:rPr>
                <w:sz w:val="26"/>
                <w:szCs w:val="26"/>
                <w:lang w:val="en-GB"/>
              </w:rPr>
              <w:t xml:space="preserve"> và ban hành mẫu báo cáo định kỳ về quản lý phát triển công viên, cây xanh</w:t>
            </w:r>
            <w:r w:rsidRPr="00F3797E">
              <w:rPr>
                <w:sz w:val="26"/>
                <w:szCs w:val="26"/>
              </w:rPr>
              <w:t>.</w:t>
            </w:r>
          </w:p>
        </w:tc>
      </w:tr>
      <w:tr w:rsidR="00F961DC" w14:paraId="1D5FE87C" w14:textId="77777777" w:rsidTr="00D475E8">
        <w:tc>
          <w:tcPr>
            <w:tcW w:w="3964" w:type="dxa"/>
          </w:tcPr>
          <w:p w14:paraId="13FEF5D7" w14:textId="3EB14651" w:rsidR="00F961DC" w:rsidRPr="000B143D" w:rsidRDefault="00F961DC" w:rsidP="00F961DC">
            <w:pPr>
              <w:pStyle w:val="Phng"/>
              <w:spacing w:before="40" w:after="40"/>
              <w:ind w:firstLine="0"/>
              <w:rPr>
                <w:b/>
                <w:bCs/>
                <w:lang w:val="en-US"/>
              </w:rPr>
            </w:pPr>
            <w:r w:rsidRPr="000B143D">
              <w:rPr>
                <w:b/>
                <w:bCs/>
                <w:lang w:val="en-US"/>
              </w:rPr>
              <w:lastRenderedPageBreak/>
              <w:t>Điều 20. Trách nhiệm của các Bộ, ngành</w:t>
            </w:r>
          </w:p>
        </w:tc>
        <w:tc>
          <w:tcPr>
            <w:tcW w:w="4111" w:type="dxa"/>
          </w:tcPr>
          <w:p w14:paraId="3729E5FD" w14:textId="01CC4E70" w:rsidR="00F961DC" w:rsidRPr="00A6227F" w:rsidRDefault="00F961DC" w:rsidP="00F961DC">
            <w:pPr>
              <w:pStyle w:val="Phng"/>
              <w:spacing w:before="40" w:after="40"/>
              <w:ind w:firstLine="0"/>
              <w:rPr>
                <w:rFonts w:asciiTheme="majorHAnsi" w:hAnsiTheme="majorHAnsi" w:cstheme="majorHAnsi"/>
                <w:b/>
                <w:bCs/>
                <w:sz w:val="26"/>
                <w:szCs w:val="26"/>
                <w:lang w:val="en-US"/>
              </w:rPr>
            </w:pPr>
            <w:r w:rsidRPr="00A6227F">
              <w:rPr>
                <w:rFonts w:asciiTheme="majorHAnsi" w:hAnsiTheme="majorHAnsi" w:cstheme="majorHAnsi"/>
                <w:b/>
                <w:bCs/>
                <w:sz w:val="26"/>
                <w:szCs w:val="26"/>
                <w:lang w:val="en-US"/>
              </w:rPr>
              <w:t xml:space="preserve">Điều </w:t>
            </w:r>
            <w:r>
              <w:rPr>
                <w:rFonts w:asciiTheme="majorHAnsi" w:hAnsiTheme="majorHAnsi" w:cstheme="majorHAnsi"/>
                <w:b/>
                <w:bCs/>
                <w:sz w:val="26"/>
                <w:szCs w:val="26"/>
                <w:lang w:val="en-US"/>
              </w:rPr>
              <w:t>45</w:t>
            </w:r>
            <w:r w:rsidRPr="00A6227F">
              <w:rPr>
                <w:rFonts w:asciiTheme="majorHAnsi" w:hAnsiTheme="majorHAnsi" w:cstheme="majorHAnsi"/>
                <w:b/>
                <w:bCs/>
                <w:sz w:val="26"/>
                <w:szCs w:val="26"/>
                <w:lang w:val="en-US"/>
              </w:rPr>
              <w:t>. Trách nhiệm của các Bộ, ngành</w:t>
            </w:r>
          </w:p>
        </w:tc>
        <w:tc>
          <w:tcPr>
            <w:tcW w:w="6662" w:type="dxa"/>
          </w:tcPr>
          <w:p w14:paraId="5D68ED2E" w14:textId="15E9DA1C" w:rsidR="00F961DC" w:rsidRPr="00A6227F" w:rsidRDefault="00F961DC" w:rsidP="00F961DC">
            <w:pPr>
              <w:pStyle w:val="Phng"/>
              <w:ind w:firstLine="0"/>
              <w:rPr>
                <w:sz w:val="26"/>
                <w:szCs w:val="26"/>
              </w:rPr>
            </w:pPr>
            <w:r w:rsidRPr="00A6227F">
              <w:rPr>
                <w:rFonts w:asciiTheme="majorHAnsi" w:hAnsiTheme="majorHAnsi" w:cstheme="majorHAnsi"/>
                <w:sz w:val="26"/>
                <w:szCs w:val="26"/>
                <w:lang w:val="en-US"/>
              </w:rPr>
              <w:t>Quy định về trách nhiệm của Bộ Xây dựng, Bộ Tài chính, Bộ Nông nghiệp và Môi trường và các bộ, cơ quan ngang bộ có liên quan.</w:t>
            </w:r>
          </w:p>
        </w:tc>
      </w:tr>
      <w:tr w:rsidR="00F961DC" w14:paraId="756B2534" w14:textId="77777777" w:rsidTr="00D475E8">
        <w:tc>
          <w:tcPr>
            <w:tcW w:w="3964" w:type="dxa"/>
          </w:tcPr>
          <w:p w14:paraId="0366B0AC" w14:textId="6AEA922A" w:rsidR="00F961DC" w:rsidRPr="000B143D" w:rsidRDefault="00F961DC" w:rsidP="00F961DC">
            <w:pPr>
              <w:pStyle w:val="Phng"/>
              <w:spacing w:before="40" w:after="40"/>
              <w:ind w:firstLine="0"/>
              <w:rPr>
                <w:b/>
                <w:bCs/>
                <w:lang w:val="en-US"/>
              </w:rPr>
            </w:pPr>
            <w:r w:rsidRPr="000B143D">
              <w:rPr>
                <w:b/>
                <w:bCs/>
                <w:lang w:val="en-US"/>
              </w:rPr>
              <w:t>Điều 21. Trách nhiệm của Ủy ban nhân dân cấp tỉnh</w:t>
            </w:r>
          </w:p>
        </w:tc>
        <w:tc>
          <w:tcPr>
            <w:tcW w:w="4111" w:type="dxa"/>
          </w:tcPr>
          <w:p w14:paraId="15945EE0" w14:textId="47611939" w:rsidR="00F961DC" w:rsidRPr="00A6227F" w:rsidRDefault="00F961DC" w:rsidP="00F961DC">
            <w:pPr>
              <w:pStyle w:val="Phng"/>
              <w:spacing w:before="40" w:after="40"/>
              <w:ind w:firstLine="0"/>
              <w:rPr>
                <w:rFonts w:asciiTheme="majorHAnsi" w:hAnsiTheme="majorHAnsi" w:cstheme="majorHAnsi"/>
                <w:b/>
                <w:bCs/>
                <w:sz w:val="26"/>
                <w:szCs w:val="26"/>
                <w:lang w:val="en-US"/>
              </w:rPr>
            </w:pPr>
            <w:r w:rsidRPr="00A6227F">
              <w:rPr>
                <w:rFonts w:asciiTheme="majorHAnsi" w:hAnsiTheme="majorHAnsi" w:cstheme="majorHAnsi"/>
                <w:b/>
                <w:bCs/>
                <w:sz w:val="26"/>
                <w:szCs w:val="26"/>
                <w:lang w:val="en-US"/>
              </w:rPr>
              <w:t xml:space="preserve">Điều </w:t>
            </w:r>
            <w:r>
              <w:rPr>
                <w:rFonts w:asciiTheme="majorHAnsi" w:hAnsiTheme="majorHAnsi" w:cstheme="majorHAnsi"/>
                <w:b/>
                <w:bCs/>
                <w:sz w:val="26"/>
                <w:szCs w:val="26"/>
                <w:lang w:val="en-US"/>
              </w:rPr>
              <w:t>46</w:t>
            </w:r>
            <w:r w:rsidRPr="00A6227F">
              <w:rPr>
                <w:rFonts w:asciiTheme="majorHAnsi" w:hAnsiTheme="majorHAnsi" w:cstheme="majorHAnsi"/>
                <w:b/>
                <w:bCs/>
                <w:sz w:val="26"/>
                <w:szCs w:val="26"/>
                <w:lang w:val="en-US"/>
              </w:rPr>
              <w:t>. Trách nhiệm của Ủy ban Nhân dân cấp tỉnh</w:t>
            </w:r>
          </w:p>
        </w:tc>
        <w:tc>
          <w:tcPr>
            <w:tcW w:w="6662" w:type="dxa"/>
          </w:tcPr>
          <w:p w14:paraId="73118143" w14:textId="77777777" w:rsidR="00F961DC" w:rsidRPr="00A6227F" w:rsidRDefault="00F961DC" w:rsidP="00F961DC">
            <w:pPr>
              <w:pStyle w:val="Phng"/>
              <w:ind w:firstLine="0"/>
              <w:rPr>
                <w:rFonts w:asciiTheme="majorHAnsi" w:hAnsiTheme="majorHAnsi" w:cstheme="majorHAnsi"/>
                <w:sz w:val="26"/>
                <w:szCs w:val="26"/>
                <w:lang w:val="en-US"/>
              </w:rPr>
            </w:pPr>
            <w:r w:rsidRPr="00A6227F">
              <w:rPr>
                <w:rFonts w:asciiTheme="majorHAnsi" w:hAnsiTheme="majorHAnsi" w:cstheme="majorHAnsi"/>
                <w:sz w:val="26"/>
                <w:szCs w:val="26"/>
                <w:lang w:val="en-US"/>
              </w:rPr>
              <w:t>- Quy định về trách nhiệm của UBND cấp tỉnh.</w:t>
            </w:r>
          </w:p>
          <w:p w14:paraId="7808672D" w14:textId="0198D437" w:rsidR="00F961DC" w:rsidRPr="00A6227F" w:rsidRDefault="00F961DC" w:rsidP="00F961DC">
            <w:pPr>
              <w:pStyle w:val="Phng"/>
              <w:ind w:firstLine="0"/>
              <w:rPr>
                <w:sz w:val="26"/>
                <w:szCs w:val="26"/>
              </w:rPr>
            </w:pPr>
            <w:r w:rsidRPr="00A6227F">
              <w:rPr>
                <w:rFonts w:asciiTheme="majorHAnsi" w:hAnsiTheme="majorHAnsi" w:cstheme="majorHAnsi"/>
                <w:sz w:val="26"/>
                <w:szCs w:val="26"/>
                <w:lang w:val="en-US"/>
              </w:rPr>
              <w:t>- UBND cấp tỉnh có trách nhiệm phân công, phân cấp quản lý cây xnah, công viên đô thị cho cơ quan chuyên môn và UBND cấp dưới.</w:t>
            </w:r>
          </w:p>
        </w:tc>
      </w:tr>
      <w:tr w:rsidR="00F961DC" w14:paraId="2AFAEE92" w14:textId="77777777" w:rsidTr="00D475E8">
        <w:tc>
          <w:tcPr>
            <w:tcW w:w="3964" w:type="dxa"/>
          </w:tcPr>
          <w:p w14:paraId="3BCAE481" w14:textId="77777777" w:rsidR="00F961DC" w:rsidRDefault="00F961DC" w:rsidP="00F961DC">
            <w:pPr>
              <w:pStyle w:val="Phng"/>
              <w:spacing w:before="40" w:after="40"/>
              <w:ind w:firstLine="0"/>
              <w:rPr>
                <w:lang w:val="en-US"/>
              </w:rPr>
            </w:pPr>
          </w:p>
        </w:tc>
        <w:tc>
          <w:tcPr>
            <w:tcW w:w="4111" w:type="dxa"/>
          </w:tcPr>
          <w:p w14:paraId="71ACF789" w14:textId="5F11F29B" w:rsidR="00F961DC" w:rsidRPr="00A6227F" w:rsidRDefault="00F961DC" w:rsidP="00F961DC">
            <w:pPr>
              <w:pStyle w:val="Phng"/>
              <w:spacing w:before="40" w:after="40"/>
              <w:ind w:firstLine="0"/>
              <w:rPr>
                <w:rFonts w:asciiTheme="majorHAnsi" w:hAnsiTheme="majorHAnsi" w:cstheme="majorHAnsi"/>
                <w:b/>
                <w:bCs/>
                <w:sz w:val="26"/>
                <w:szCs w:val="26"/>
                <w:lang w:val="en-US"/>
              </w:rPr>
            </w:pPr>
            <w:r w:rsidRPr="00A6227F">
              <w:rPr>
                <w:rFonts w:asciiTheme="majorHAnsi" w:hAnsiTheme="majorHAnsi" w:cstheme="majorHAnsi"/>
                <w:b/>
                <w:bCs/>
                <w:sz w:val="26"/>
                <w:szCs w:val="26"/>
                <w:lang w:val="en-US"/>
              </w:rPr>
              <w:t xml:space="preserve">Điều </w:t>
            </w:r>
            <w:r>
              <w:rPr>
                <w:rFonts w:asciiTheme="majorHAnsi" w:hAnsiTheme="majorHAnsi" w:cstheme="majorHAnsi"/>
                <w:b/>
                <w:bCs/>
                <w:sz w:val="26"/>
                <w:szCs w:val="26"/>
                <w:lang w:val="en-US"/>
              </w:rPr>
              <w:t>47</w:t>
            </w:r>
            <w:r w:rsidRPr="00A6227F">
              <w:rPr>
                <w:rFonts w:asciiTheme="majorHAnsi" w:hAnsiTheme="majorHAnsi" w:cstheme="majorHAnsi"/>
                <w:b/>
                <w:bCs/>
                <w:sz w:val="26"/>
                <w:szCs w:val="26"/>
                <w:lang w:val="en-US"/>
              </w:rPr>
              <w:t>. Trách nhiệm của công dân, cộng đồng</w:t>
            </w:r>
          </w:p>
        </w:tc>
        <w:tc>
          <w:tcPr>
            <w:tcW w:w="6662" w:type="dxa"/>
          </w:tcPr>
          <w:p w14:paraId="13A13856" w14:textId="4E952017" w:rsidR="00F961DC" w:rsidRPr="00A6227F" w:rsidRDefault="00F961DC" w:rsidP="00F961DC">
            <w:pPr>
              <w:pStyle w:val="Phng"/>
              <w:ind w:firstLine="0"/>
              <w:rPr>
                <w:sz w:val="26"/>
                <w:szCs w:val="26"/>
              </w:rPr>
            </w:pPr>
            <w:r w:rsidRPr="00A6227F">
              <w:rPr>
                <w:rFonts w:asciiTheme="majorHAnsi" w:hAnsiTheme="majorHAnsi" w:cstheme="majorHAnsi"/>
                <w:sz w:val="26"/>
                <w:szCs w:val="26"/>
                <w:lang w:val="en-US"/>
              </w:rPr>
              <w:t xml:space="preserve">Quy định về trách nhiệm của công dân trong việc tham gia vào quản lý, phát triển </w:t>
            </w:r>
            <w:r>
              <w:rPr>
                <w:rFonts w:asciiTheme="majorHAnsi" w:hAnsiTheme="majorHAnsi" w:cstheme="majorHAnsi"/>
                <w:sz w:val="26"/>
                <w:szCs w:val="26"/>
                <w:lang w:val="en-US"/>
              </w:rPr>
              <w:t>công viên, cây xanh, mặt nước.</w:t>
            </w:r>
          </w:p>
        </w:tc>
      </w:tr>
      <w:tr w:rsidR="00F961DC" w14:paraId="3B70A4D7" w14:textId="77777777" w:rsidTr="00D475E8">
        <w:tc>
          <w:tcPr>
            <w:tcW w:w="3964" w:type="dxa"/>
          </w:tcPr>
          <w:p w14:paraId="6A03BF8C" w14:textId="262128EF" w:rsidR="00F961DC" w:rsidRPr="000B143D" w:rsidRDefault="00F961DC" w:rsidP="00F961DC">
            <w:pPr>
              <w:pStyle w:val="Phng"/>
              <w:spacing w:before="40" w:after="40"/>
              <w:ind w:firstLine="0"/>
              <w:rPr>
                <w:b/>
                <w:bCs/>
                <w:lang w:val="en-US"/>
              </w:rPr>
            </w:pPr>
            <w:r w:rsidRPr="000B143D">
              <w:rPr>
                <w:b/>
                <w:bCs/>
                <w:lang w:val="en-US"/>
              </w:rPr>
              <w:t>Điều 22. Trách nhiệm của Ủy ban nhân dân cấp huyện</w:t>
            </w:r>
          </w:p>
        </w:tc>
        <w:tc>
          <w:tcPr>
            <w:tcW w:w="4111" w:type="dxa"/>
          </w:tcPr>
          <w:p w14:paraId="2CD8579F" w14:textId="77777777" w:rsidR="00F961DC" w:rsidRPr="00A6227F" w:rsidRDefault="00F961DC" w:rsidP="00F961DC">
            <w:pPr>
              <w:pStyle w:val="Phng"/>
              <w:spacing w:before="40" w:after="40"/>
              <w:ind w:firstLine="0"/>
              <w:rPr>
                <w:rFonts w:asciiTheme="majorHAnsi" w:hAnsiTheme="majorHAnsi" w:cstheme="majorHAnsi"/>
                <w:b/>
                <w:bCs/>
                <w:sz w:val="26"/>
                <w:szCs w:val="26"/>
                <w:lang w:val="en-US"/>
              </w:rPr>
            </w:pPr>
          </w:p>
        </w:tc>
        <w:tc>
          <w:tcPr>
            <w:tcW w:w="6662" w:type="dxa"/>
          </w:tcPr>
          <w:p w14:paraId="02A6289C" w14:textId="2E98ACD8" w:rsidR="00F961DC" w:rsidRPr="00A6227F" w:rsidRDefault="00F961DC" w:rsidP="00F961DC">
            <w:pPr>
              <w:pStyle w:val="Phng"/>
              <w:ind w:firstLine="0"/>
              <w:rPr>
                <w:rFonts w:asciiTheme="majorHAnsi" w:hAnsiTheme="majorHAnsi" w:cstheme="majorHAnsi"/>
                <w:sz w:val="26"/>
                <w:szCs w:val="26"/>
                <w:lang w:val="en-US"/>
              </w:rPr>
            </w:pPr>
            <w:r>
              <w:rPr>
                <w:rFonts w:asciiTheme="majorHAnsi" w:hAnsiTheme="majorHAnsi" w:cstheme="majorHAnsi"/>
                <w:sz w:val="26"/>
                <w:szCs w:val="26"/>
                <w:lang w:val="en-US"/>
              </w:rPr>
              <w:t>Lược bỏ quy định này.</w:t>
            </w:r>
          </w:p>
        </w:tc>
      </w:tr>
      <w:tr w:rsidR="00F961DC" w14:paraId="6A3D5A09" w14:textId="77777777" w:rsidTr="00D475E8">
        <w:tc>
          <w:tcPr>
            <w:tcW w:w="3964" w:type="dxa"/>
          </w:tcPr>
          <w:p w14:paraId="7238FD1A" w14:textId="496DD682" w:rsidR="00F961DC" w:rsidRPr="000B143D" w:rsidRDefault="00F961DC" w:rsidP="00F961DC">
            <w:pPr>
              <w:pStyle w:val="Phng"/>
              <w:spacing w:before="40" w:after="40"/>
              <w:ind w:firstLine="0"/>
              <w:rPr>
                <w:b/>
                <w:bCs/>
                <w:lang w:val="en-US"/>
              </w:rPr>
            </w:pPr>
            <w:r>
              <w:rPr>
                <w:b/>
                <w:bCs/>
                <w:lang w:val="en-US"/>
              </w:rPr>
              <w:t>Điều 23. Trách nhiệm của Sở Xây dựng các tỉnh, thành phố trực thuộc Trung ương</w:t>
            </w:r>
          </w:p>
        </w:tc>
        <w:tc>
          <w:tcPr>
            <w:tcW w:w="4111" w:type="dxa"/>
          </w:tcPr>
          <w:p w14:paraId="0F52D0D3" w14:textId="77777777" w:rsidR="00F961DC" w:rsidRPr="00A6227F" w:rsidRDefault="00F961DC" w:rsidP="00F961DC">
            <w:pPr>
              <w:pStyle w:val="Phng"/>
              <w:spacing w:before="40" w:after="40"/>
              <w:ind w:firstLine="0"/>
              <w:rPr>
                <w:rFonts w:asciiTheme="majorHAnsi" w:hAnsiTheme="majorHAnsi" w:cstheme="majorHAnsi"/>
                <w:b/>
                <w:bCs/>
                <w:sz w:val="26"/>
                <w:szCs w:val="26"/>
                <w:lang w:val="en-US"/>
              </w:rPr>
            </w:pPr>
          </w:p>
        </w:tc>
        <w:tc>
          <w:tcPr>
            <w:tcW w:w="6662" w:type="dxa"/>
          </w:tcPr>
          <w:p w14:paraId="7721E439" w14:textId="0C4757BE" w:rsidR="00F961DC" w:rsidRDefault="00F961DC" w:rsidP="00F961DC">
            <w:pPr>
              <w:pStyle w:val="Phng"/>
              <w:ind w:firstLine="0"/>
              <w:rPr>
                <w:rFonts w:asciiTheme="majorHAnsi" w:hAnsiTheme="majorHAnsi" w:cstheme="majorHAnsi"/>
                <w:sz w:val="26"/>
                <w:szCs w:val="26"/>
                <w:lang w:val="en-US"/>
              </w:rPr>
            </w:pPr>
            <w:r>
              <w:rPr>
                <w:rFonts w:asciiTheme="majorHAnsi" w:hAnsiTheme="majorHAnsi" w:cstheme="majorHAnsi"/>
                <w:sz w:val="26"/>
                <w:szCs w:val="26"/>
                <w:lang w:val="en-US"/>
              </w:rPr>
              <w:t>Lược bỏ quy định này.</w:t>
            </w:r>
          </w:p>
        </w:tc>
      </w:tr>
      <w:tr w:rsidR="00F961DC" w14:paraId="73FCD13D" w14:textId="77777777" w:rsidTr="00D475E8">
        <w:tc>
          <w:tcPr>
            <w:tcW w:w="3964" w:type="dxa"/>
          </w:tcPr>
          <w:p w14:paraId="0439D30A" w14:textId="5F793B6A" w:rsidR="00F961DC" w:rsidRPr="000B143D" w:rsidRDefault="00F961DC" w:rsidP="00F961DC">
            <w:pPr>
              <w:pStyle w:val="Phng"/>
              <w:spacing w:before="40" w:after="40"/>
              <w:ind w:firstLine="0"/>
              <w:rPr>
                <w:b/>
                <w:bCs/>
                <w:lang w:val="en-US"/>
              </w:rPr>
            </w:pPr>
            <w:r w:rsidRPr="000B143D">
              <w:rPr>
                <w:b/>
                <w:bCs/>
                <w:lang w:val="en-US"/>
              </w:rPr>
              <w:t xml:space="preserve">Chương 5. </w:t>
            </w:r>
            <w:r w:rsidRPr="000B143D">
              <w:rPr>
                <w:b/>
                <w:bCs/>
                <w:sz w:val="26"/>
                <w:szCs w:val="26"/>
                <w:lang w:val="en-US"/>
              </w:rPr>
              <w:t>TỔ CHỨC THỰC HIỆN</w:t>
            </w:r>
          </w:p>
        </w:tc>
        <w:tc>
          <w:tcPr>
            <w:tcW w:w="4111" w:type="dxa"/>
          </w:tcPr>
          <w:p w14:paraId="3961EA4B" w14:textId="77777777" w:rsidR="00F961DC" w:rsidRPr="00A6227F" w:rsidRDefault="00F961DC" w:rsidP="00F961DC">
            <w:pPr>
              <w:pStyle w:val="Phng"/>
              <w:spacing w:before="40" w:after="40"/>
              <w:ind w:firstLine="0"/>
              <w:rPr>
                <w:rFonts w:asciiTheme="majorHAnsi" w:hAnsiTheme="majorHAnsi" w:cstheme="majorHAnsi"/>
                <w:b/>
                <w:bCs/>
                <w:sz w:val="26"/>
                <w:szCs w:val="26"/>
                <w:lang w:val="en-US"/>
              </w:rPr>
            </w:pPr>
          </w:p>
        </w:tc>
        <w:tc>
          <w:tcPr>
            <w:tcW w:w="6662" w:type="dxa"/>
          </w:tcPr>
          <w:p w14:paraId="7C6619E8" w14:textId="77777777" w:rsidR="00F961DC" w:rsidRPr="00A6227F" w:rsidRDefault="00F961DC" w:rsidP="00F961DC">
            <w:pPr>
              <w:pStyle w:val="Phng"/>
              <w:ind w:firstLine="0"/>
              <w:rPr>
                <w:rFonts w:asciiTheme="majorHAnsi" w:hAnsiTheme="majorHAnsi" w:cstheme="majorHAnsi"/>
                <w:sz w:val="26"/>
                <w:szCs w:val="26"/>
                <w:lang w:val="en-US"/>
              </w:rPr>
            </w:pPr>
          </w:p>
        </w:tc>
      </w:tr>
      <w:tr w:rsidR="00F961DC" w14:paraId="12FE6C0D" w14:textId="77777777" w:rsidTr="00D475E8">
        <w:tc>
          <w:tcPr>
            <w:tcW w:w="3964" w:type="dxa"/>
          </w:tcPr>
          <w:p w14:paraId="779F1AC5" w14:textId="046AA9A8" w:rsidR="00F961DC" w:rsidRPr="000B143D" w:rsidRDefault="00F961DC" w:rsidP="00F961DC">
            <w:pPr>
              <w:pStyle w:val="Phng"/>
              <w:spacing w:before="40" w:after="40"/>
              <w:ind w:firstLine="0"/>
              <w:rPr>
                <w:b/>
                <w:bCs/>
                <w:lang w:val="en-US"/>
              </w:rPr>
            </w:pPr>
            <w:r w:rsidRPr="000B143D">
              <w:rPr>
                <w:b/>
                <w:bCs/>
                <w:lang w:val="en-US"/>
              </w:rPr>
              <w:t>Điều 24. Hiệu lực thi hành</w:t>
            </w:r>
          </w:p>
        </w:tc>
        <w:tc>
          <w:tcPr>
            <w:tcW w:w="4111" w:type="dxa"/>
            <w:vMerge w:val="restart"/>
          </w:tcPr>
          <w:p w14:paraId="2DD2FF90" w14:textId="49FCFA5B" w:rsidR="00F961DC" w:rsidRPr="00A6227F" w:rsidRDefault="00F961DC" w:rsidP="00F961DC">
            <w:pPr>
              <w:pStyle w:val="Phng"/>
              <w:spacing w:before="40" w:after="40"/>
              <w:ind w:firstLine="0"/>
              <w:rPr>
                <w:rFonts w:asciiTheme="majorHAnsi" w:hAnsiTheme="majorHAnsi" w:cstheme="majorHAnsi"/>
                <w:b/>
                <w:bCs/>
                <w:sz w:val="26"/>
                <w:szCs w:val="26"/>
                <w:lang w:val="en-US"/>
              </w:rPr>
            </w:pPr>
            <w:r w:rsidRPr="00A6227F">
              <w:rPr>
                <w:rFonts w:asciiTheme="majorHAnsi" w:hAnsiTheme="majorHAnsi" w:cstheme="majorHAnsi"/>
                <w:b/>
                <w:bCs/>
                <w:sz w:val="26"/>
                <w:szCs w:val="26"/>
                <w:lang w:val="en-US"/>
              </w:rPr>
              <w:t xml:space="preserve">Điều </w:t>
            </w:r>
            <w:r>
              <w:rPr>
                <w:rFonts w:asciiTheme="majorHAnsi" w:hAnsiTheme="majorHAnsi" w:cstheme="majorHAnsi"/>
                <w:b/>
                <w:bCs/>
                <w:sz w:val="26"/>
                <w:szCs w:val="26"/>
                <w:lang w:val="en-US"/>
              </w:rPr>
              <w:t>48</w:t>
            </w:r>
            <w:r w:rsidRPr="00A6227F">
              <w:rPr>
                <w:rFonts w:asciiTheme="majorHAnsi" w:hAnsiTheme="majorHAnsi" w:cstheme="majorHAnsi"/>
                <w:b/>
                <w:bCs/>
                <w:sz w:val="26"/>
                <w:szCs w:val="26"/>
                <w:lang w:val="en-US"/>
              </w:rPr>
              <w:t>. Hiệu lực thi hành</w:t>
            </w:r>
          </w:p>
        </w:tc>
        <w:tc>
          <w:tcPr>
            <w:tcW w:w="6662" w:type="dxa"/>
            <w:vMerge w:val="restart"/>
          </w:tcPr>
          <w:p w14:paraId="091D5366" w14:textId="77777777" w:rsidR="00F961DC" w:rsidRDefault="00F961DC" w:rsidP="00F961DC">
            <w:pPr>
              <w:pStyle w:val="Phng"/>
              <w:ind w:firstLine="0"/>
              <w:rPr>
                <w:rFonts w:asciiTheme="majorHAnsi" w:hAnsiTheme="majorHAnsi" w:cstheme="majorHAnsi"/>
                <w:sz w:val="26"/>
                <w:szCs w:val="26"/>
                <w:lang w:val="en-US"/>
              </w:rPr>
            </w:pPr>
            <w:r w:rsidRPr="00A6227F">
              <w:rPr>
                <w:rFonts w:asciiTheme="majorHAnsi" w:hAnsiTheme="majorHAnsi" w:cstheme="majorHAnsi"/>
                <w:sz w:val="26"/>
                <w:szCs w:val="26"/>
                <w:lang w:val="en-US"/>
              </w:rPr>
              <w:t>- Quy định về hiệu lực thi hành</w:t>
            </w:r>
            <w:r>
              <w:rPr>
                <w:rFonts w:asciiTheme="majorHAnsi" w:hAnsiTheme="majorHAnsi" w:cstheme="majorHAnsi"/>
                <w:sz w:val="26"/>
                <w:szCs w:val="26"/>
                <w:lang w:val="en-US"/>
              </w:rPr>
              <w:t>.</w:t>
            </w:r>
          </w:p>
          <w:p w14:paraId="45151778" w14:textId="77777777" w:rsidR="00F961DC" w:rsidRPr="00A6227F" w:rsidRDefault="00F961DC" w:rsidP="00F961DC">
            <w:pPr>
              <w:pStyle w:val="Phng"/>
              <w:ind w:firstLine="0"/>
              <w:rPr>
                <w:rFonts w:asciiTheme="majorHAnsi" w:hAnsiTheme="majorHAnsi" w:cstheme="majorHAnsi"/>
                <w:sz w:val="26"/>
                <w:szCs w:val="26"/>
                <w:lang w:val="en-US"/>
              </w:rPr>
            </w:pPr>
            <w:r>
              <w:rPr>
                <w:rFonts w:asciiTheme="majorHAnsi" w:hAnsiTheme="majorHAnsi" w:cstheme="majorHAnsi"/>
                <w:sz w:val="26"/>
                <w:szCs w:val="26"/>
                <w:lang w:val="en-US"/>
              </w:rPr>
              <w:t xml:space="preserve">- </w:t>
            </w:r>
            <w:r w:rsidRPr="00A6227F">
              <w:rPr>
                <w:rFonts w:asciiTheme="majorHAnsi" w:hAnsiTheme="majorHAnsi" w:cstheme="majorHAnsi"/>
                <w:sz w:val="26"/>
                <w:szCs w:val="26"/>
                <w:lang w:val="en-US"/>
              </w:rPr>
              <w:t>Nghị định số 64/2010/NĐ-CP của Chính phủ về quản lý cây xanh đô thị</w:t>
            </w:r>
            <w:r>
              <w:rPr>
                <w:rFonts w:asciiTheme="majorHAnsi" w:hAnsiTheme="majorHAnsi" w:cstheme="majorHAnsi"/>
                <w:sz w:val="26"/>
                <w:szCs w:val="26"/>
                <w:lang w:val="en-US"/>
              </w:rPr>
              <w:t xml:space="preserve"> hết hiệu lực kể từ ngày Nghị định này có hiệu lực </w:t>
            </w:r>
            <w:r>
              <w:rPr>
                <w:rFonts w:asciiTheme="majorHAnsi" w:hAnsiTheme="majorHAnsi" w:cstheme="majorHAnsi"/>
                <w:sz w:val="26"/>
                <w:szCs w:val="26"/>
                <w:lang w:val="en-US"/>
              </w:rPr>
              <w:lastRenderedPageBreak/>
              <w:t>thi hành</w:t>
            </w:r>
            <w:r w:rsidRPr="00A6227F">
              <w:rPr>
                <w:rFonts w:asciiTheme="majorHAnsi" w:hAnsiTheme="majorHAnsi" w:cstheme="majorHAnsi"/>
                <w:sz w:val="26"/>
                <w:szCs w:val="26"/>
                <w:lang w:val="en-US"/>
              </w:rPr>
              <w:t>.</w:t>
            </w:r>
          </w:p>
          <w:p w14:paraId="12A304DE" w14:textId="55321EE6" w:rsidR="00F961DC" w:rsidRPr="00A6227F" w:rsidRDefault="00F961DC" w:rsidP="00F961DC">
            <w:pPr>
              <w:pStyle w:val="Phng"/>
              <w:ind w:firstLine="0"/>
              <w:rPr>
                <w:sz w:val="26"/>
                <w:szCs w:val="26"/>
              </w:rPr>
            </w:pPr>
            <w:r w:rsidRPr="00A6227F">
              <w:rPr>
                <w:rFonts w:asciiTheme="majorHAnsi" w:hAnsiTheme="majorHAnsi" w:cstheme="majorHAnsi"/>
                <w:sz w:val="26"/>
                <w:szCs w:val="26"/>
                <w:lang w:val="en-US"/>
              </w:rPr>
              <w:t>- Quy định chuyển tiếp.</w:t>
            </w:r>
          </w:p>
        </w:tc>
      </w:tr>
      <w:tr w:rsidR="00F961DC" w14:paraId="0CEA9D88" w14:textId="77777777" w:rsidTr="00D475E8">
        <w:tc>
          <w:tcPr>
            <w:tcW w:w="3964" w:type="dxa"/>
          </w:tcPr>
          <w:p w14:paraId="4583F96D" w14:textId="3657A5CB" w:rsidR="00F961DC" w:rsidRPr="000B143D" w:rsidRDefault="00F961DC" w:rsidP="00F961DC">
            <w:pPr>
              <w:pStyle w:val="Phng"/>
              <w:spacing w:before="40" w:after="40"/>
              <w:ind w:firstLine="0"/>
              <w:rPr>
                <w:b/>
                <w:bCs/>
                <w:lang w:val="en-US"/>
              </w:rPr>
            </w:pPr>
            <w:r w:rsidRPr="000B143D">
              <w:rPr>
                <w:b/>
                <w:bCs/>
                <w:lang w:val="en-US"/>
              </w:rPr>
              <w:t>Điều 25. Tổ chức thực hiện</w:t>
            </w:r>
          </w:p>
        </w:tc>
        <w:tc>
          <w:tcPr>
            <w:tcW w:w="4111" w:type="dxa"/>
            <w:vMerge/>
          </w:tcPr>
          <w:p w14:paraId="7304A81B" w14:textId="77777777" w:rsidR="00F961DC" w:rsidRPr="00A6227F" w:rsidRDefault="00F961DC" w:rsidP="00F961DC">
            <w:pPr>
              <w:pStyle w:val="Phng"/>
              <w:spacing w:before="40" w:after="40"/>
              <w:ind w:firstLine="0"/>
              <w:rPr>
                <w:rFonts w:asciiTheme="majorHAnsi" w:hAnsiTheme="majorHAnsi" w:cstheme="majorHAnsi"/>
                <w:b/>
                <w:bCs/>
                <w:sz w:val="26"/>
                <w:szCs w:val="26"/>
                <w:lang w:val="en-US"/>
              </w:rPr>
            </w:pPr>
          </w:p>
        </w:tc>
        <w:tc>
          <w:tcPr>
            <w:tcW w:w="6662" w:type="dxa"/>
            <w:vMerge/>
          </w:tcPr>
          <w:p w14:paraId="14B20806" w14:textId="77777777" w:rsidR="00F961DC" w:rsidRPr="00A6227F" w:rsidRDefault="00F961DC" w:rsidP="00F961DC">
            <w:pPr>
              <w:pStyle w:val="Phng"/>
              <w:ind w:firstLine="0"/>
              <w:rPr>
                <w:sz w:val="26"/>
                <w:szCs w:val="26"/>
              </w:rPr>
            </w:pPr>
          </w:p>
        </w:tc>
      </w:tr>
      <w:bookmarkEnd w:id="0"/>
    </w:tbl>
    <w:p w14:paraId="551336C1" w14:textId="77777777" w:rsidR="0095445A" w:rsidRPr="0095445A" w:rsidRDefault="0095445A" w:rsidP="002C3D7D">
      <w:pPr>
        <w:pStyle w:val="Phng"/>
        <w:ind w:firstLine="0"/>
        <w:rPr>
          <w:b/>
          <w:bCs/>
          <w:lang w:val="en-US"/>
        </w:rPr>
      </w:pPr>
    </w:p>
    <w:sectPr w:rsidR="0095445A" w:rsidRPr="0095445A" w:rsidSect="00D475E8">
      <w:headerReference w:type="default" r:id="rId8"/>
      <w:footerReference w:type="even" r:id="rId9"/>
      <w:footerReference w:type="default" r:id="rId10"/>
      <w:pgSz w:w="16840" w:h="11907" w:orient="landscape" w:code="9"/>
      <w:pgMar w:top="1134" w:right="1134" w:bottom="1134" w:left="1134" w:header="340" w:footer="505"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68823D" w14:textId="77777777" w:rsidR="00527E7D" w:rsidRDefault="00527E7D">
      <w:pPr>
        <w:spacing w:before="0" w:after="0" w:line="240" w:lineRule="auto"/>
      </w:pPr>
      <w:r>
        <w:separator/>
      </w:r>
    </w:p>
  </w:endnote>
  <w:endnote w:type="continuationSeparator" w:id="0">
    <w:p w14:paraId="21AFAD3D" w14:textId="77777777" w:rsidR="00527E7D" w:rsidRDefault="00527E7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Arial">
    <w:charset w:val="00"/>
    <w:family w:val="swiss"/>
    <w:pitch w:val="variable"/>
    <w:sig w:usb0="00000007" w:usb1="00000000" w:usb2="00000000" w:usb3="00000000" w:csb0="000000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EE286" w14:textId="37876757" w:rsidR="008B1079" w:rsidRDefault="00372E87" w:rsidP="00E308E9">
    <w:pPr>
      <w:pStyle w:val="Footer"/>
      <w:framePr w:wrap="around" w:vAnchor="text" w:hAnchor="margin" w:xAlign="right" w:y="1"/>
      <w:rPr>
        <w:rStyle w:val="PageNumber"/>
      </w:rPr>
    </w:pPr>
    <w:r>
      <w:rPr>
        <w:rStyle w:val="PageNumber"/>
      </w:rPr>
      <w:fldChar w:fldCharType="begin"/>
    </w:r>
    <w:r w:rsidR="008B1079">
      <w:rPr>
        <w:rStyle w:val="PageNumber"/>
      </w:rPr>
      <w:instrText xml:space="preserve">PAGE  </w:instrText>
    </w:r>
    <w:r>
      <w:rPr>
        <w:rStyle w:val="PageNumber"/>
      </w:rPr>
      <w:fldChar w:fldCharType="separate"/>
    </w:r>
    <w:r w:rsidR="00D1379B">
      <w:rPr>
        <w:rStyle w:val="PageNumber"/>
        <w:noProof/>
      </w:rPr>
      <w:t>2</w:t>
    </w:r>
    <w:r>
      <w:rPr>
        <w:rStyle w:val="PageNumber"/>
      </w:rPr>
      <w:fldChar w:fldCharType="end"/>
    </w:r>
  </w:p>
  <w:p w14:paraId="28651DE0" w14:textId="77777777" w:rsidR="008B1079" w:rsidRDefault="008B1079" w:rsidP="00E308E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297FC" w14:textId="77777777" w:rsidR="008B1079" w:rsidRDefault="008B1079" w:rsidP="00E308E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AED141" w14:textId="77777777" w:rsidR="00527E7D" w:rsidRDefault="00527E7D">
      <w:pPr>
        <w:spacing w:before="0" w:after="0" w:line="240" w:lineRule="auto"/>
      </w:pPr>
      <w:r>
        <w:separator/>
      </w:r>
    </w:p>
  </w:footnote>
  <w:footnote w:type="continuationSeparator" w:id="0">
    <w:p w14:paraId="71BE7499" w14:textId="77777777" w:rsidR="00527E7D" w:rsidRDefault="00527E7D">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271"/>
      <w:docPartObj>
        <w:docPartGallery w:val="Page Numbers (Top of Page)"/>
        <w:docPartUnique/>
      </w:docPartObj>
    </w:sdtPr>
    <w:sdtEndPr>
      <w:rPr>
        <w:noProof/>
        <w:sz w:val="26"/>
        <w:szCs w:val="26"/>
      </w:rPr>
    </w:sdtEndPr>
    <w:sdtContent>
      <w:p w14:paraId="2554F369" w14:textId="65045538" w:rsidR="00D1379B" w:rsidRPr="004E28BF" w:rsidRDefault="00D1379B" w:rsidP="00D1379B">
        <w:pPr>
          <w:pStyle w:val="Header"/>
          <w:jc w:val="center"/>
          <w:rPr>
            <w:sz w:val="26"/>
            <w:szCs w:val="26"/>
          </w:rPr>
        </w:pPr>
        <w:r w:rsidRPr="004E28BF">
          <w:rPr>
            <w:sz w:val="26"/>
            <w:szCs w:val="26"/>
          </w:rPr>
          <w:fldChar w:fldCharType="begin"/>
        </w:r>
        <w:r w:rsidRPr="004E28BF">
          <w:rPr>
            <w:sz w:val="26"/>
            <w:szCs w:val="26"/>
          </w:rPr>
          <w:instrText xml:space="preserve"> PAGE   \* MERGEFORMAT </w:instrText>
        </w:r>
        <w:r w:rsidRPr="004E28BF">
          <w:rPr>
            <w:sz w:val="26"/>
            <w:szCs w:val="26"/>
          </w:rPr>
          <w:fldChar w:fldCharType="separate"/>
        </w:r>
        <w:r w:rsidRPr="004E28BF">
          <w:rPr>
            <w:noProof/>
            <w:sz w:val="26"/>
            <w:szCs w:val="26"/>
          </w:rPr>
          <w:t>2</w:t>
        </w:r>
        <w:r w:rsidRPr="004E28BF">
          <w:rPr>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7B973E9"/>
    <w:multiLevelType w:val="hybridMultilevel"/>
    <w:tmpl w:val="AE67AE4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18CA595"/>
    <w:multiLevelType w:val="hybridMultilevel"/>
    <w:tmpl w:val="B5803F8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9BD40FC"/>
    <w:multiLevelType w:val="hybridMultilevel"/>
    <w:tmpl w:val="4FD2B75C"/>
    <w:lvl w:ilvl="0" w:tplc="5A8E6C3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956D6A"/>
    <w:multiLevelType w:val="hybridMultilevel"/>
    <w:tmpl w:val="55365452"/>
    <w:lvl w:ilvl="0" w:tplc="7E9EF9F2">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B41ED5"/>
    <w:multiLevelType w:val="hybridMultilevel"/>
    <w:tmpl w:val="FBA4906E"/>
    <w:lvl w:ilvl="0" w:tplc="BB2E7E0C">
      <w:start w:val="4"/>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B6225D0"/>
    <w:multiLevelType w:val="hybridMultilevel"/>
    <w:tmpl w:val="8F9858C0"/>
    <w:lvl w:ilvl="0" w:tplc="99B2CA10">
      <w:start w:val="1"/>
      <w:numFmt w:val="bullet"/>
      <w:lvlText w:val="-"/>
      <w:lvlJc w:val="left"/>
      <w:pPr>
        <w:ind w:left="1647" w:hanging="360"/>
      </w:pPr>
      <w:rPr>
        <w:rFonts w:ascii="Times New Roman" w:eastAsia="Times New Roman" w:hAnsi="Times New Roman" w:cs="Times New Roman" w:hint="default"/>
      </w:rPr>
    </w:lvl>
    <w:lvl w:ilvl="1" w:tplc="04090003">
      <w:start w:val="1"/>
      <w:numFmt w:val="bullet"/>
      <w:lvlText w:val="o"/>
      <w:lvlJc w:val="left"/>
      <w:pPr>
        <w:ind w:left="2367" w:hanging="360"/>
      </w:pPr>
      <w:rPr>
        <w:rFonts w:ascii="Courier New" w:hAnsi="Courier New" w:cs="Courier New" w:hint="default"/>
      </w:rPr>
    </w:lvl>
    <w:lvl w:ilvl="2" w:tplc="04090005">
      <w:start w:val="1"/>
      <w:numFmt w:val="bullet"/>
      <w:lvlText w:val=""/>
      <w:lvlJc w:val="left"/>
      <w:pPr>
        <w:ind w:left="3087" w:hanging="360"/>
      </w:pPr>
      <w:rPr>
        <w:rFonts w:ascii="Wingdings" w:hAnsi="Wingdings" w:hint="default"/>
      </w:rPr>
    </w:lvl>
    <w:lvl w:ilvl="3" w:tplc="04090001">
      <w:start w:val="1"/>
      <w:numFmt w:val="bullet"/>
      <w:lvlText w:val=""/>
      <w:lvlJc w:val="left"/>
      <w:pPr>
        <w:ind w:left="3807" w:hanging="360"/>
      </w:pPr>
      <w:rPr>
        <w:rFonts w:ascii="Symbol" w:hAnsi="Symbol" w:hint="default"/>
      </w:rPr>
    </w:lvl>
    <w:lvl w:ilvl="4" w:tplc="04090003">
      <w:start w:val="1"/>
      <w:numFmt w:val="bullet"/>
      <w:lvlText w:val="o"/>
      <w:lvlJc w:val="left"/>
      <w:pPr>
        <w:ind w:left="4527" w:hanging="360"/>
      </w:pPr>
      <w:rPr>
        <w:rFonts w:ascii="Courier New" w:hAnsi="Courier New" w:cs="Courier New" w:hint="default"/>
      </w:rPr>
    </w:lvl>
    <w:lvl w:ilvl="5" w:tplc="04090005">
      <w:start w:val="1"/>
      <w:numFmt w:val="bullet"/>
      <w:lvlText w:val=""/>
      <w:lvlJc w:val="left"/>
      <w:pPr>
        <w:ind w:left="5247" w:hanging="360"/>
      </w:pPr>
      <w:rPr>
        <w:rFonts w:ascii="Wingdings" w:hAnsi="Wingdings" w:hint="default"/>
      </w:rPr>
    </w:lvl>
    <w:lvl w:ilvl="6" w:tplc="04090001">
      <w:start w:val="1"/>
      <w:numFmt w:val="bullet"/>
      <w:lvlText w:val=""/>
      <w:lvlJc w:val="left"/>
      <w:pPr>
        <w:ind w:left="5967" w:hanging="360"/>
      </w:pPr>
      <w:rPr>
        <w:rFonts w:ascii="Symbol" w:hAnsi="Symbol" w:hint="default"/>
      </w:rPr>
    </w:lvl>
    <w:lvl w:ilvl="7" w:tplc="04090003">
      <w:start w:val="1"/>
      <w:numFmt w:val="bullet"/>
      <w:lvlText w:val="o"/>
      <w:lvlJc w:val="left"/>
      <w:pPr>
        <w:ind w:left="6687" w:hanging="360"/>
      </w:pPr>
      <w:rPr>
        <w:rFonts w:ascii="Courier New" w:hAnsi="Courier New" w:cs="Courier New" w:hint="default"/>
      </w:rPr>
    </w:lvl>
    <w:lvl w:ilvl="8" w:tplc="04090005">
      <w:start w:val="1"/>
      <w:numFmt w:val="bullet"/>
      <w:lvlText w:val=""/>
      <w:lvlJc w:val="left"/>
      <w:pPr>
        <w:ind w:left="7407" w:hanging="360"/>
      </w:pPr>
      <w:rPr>
        <w:rFonts w:ascii="Wingdings" w:hAnsi="Wingdings" w:hint="default"/>
      </w:rPr>
    </w:lvl>
  </w:abstractNum>
  <w:abstractNum w:abstractNumId="6" w15:restartNumberingAfterBreak="0">
    <w:nsid w:val="1F7C7E1C"/>
    <w:multiLevelType w:val="hybridMultilevel"/>
    <w:tmpl w:val="4EAA54A4"/>
    <w:lvl w:ilvl="0" w:tplc="92FC4B8A">
      <w:start w:val="1"/>
      <w:numFmt w:val="decimal"/>
      <w:lvlText w:val="%1."/>
      <w:lvlJc w:val="left"/>
      <w:pPr>
        <w:ind w:left="984" w:hanging="360"/>
      </w:pPr>
      <w:rPr>
        <w:rFonts w:hint="default"/>
      </w:rPr>
    </w:lvl>
    <w:lvl w:ilvl="1" w:tplc="042A0019" w:tentative="1">
      <w:start w:val="1"/>
      <w:numFmt w:val="lowerLetter"/>
      <w:lvlText w:val="%2."/>
      <w:lvlJc w:val="left"/>
      <w:pPr>
        <w:ind w:left="1704" w:hanging="360"/>
      </w:pPr>
    </w:lvl>
    <w:lvl w:ilvl="2" w:tplc="042A001B" w:tentative="1">
      <w:start w:val="1"/>
      <w:numFmt w:val="lowerRoman"/>
      <w:lvlText w:val="%3."/>
      <w:lvlJc w:val="right"/>
      <w:pPr>
        <w:ind w:left="2424" w:hanging="180"/>
      </w:pPr>
    </w:lvl>
    <w:lvl w:ilvl="3" w:tplc="042A000F" w:tentative="1">
      <w:start w:val="1"/>
      <w:numFmt w:val="decimal"/>
      <w:lvlText w:val="%4."/>
      <w:lvlJc w:val="left"/>
      <w:pPr>
        <w:ind w:left="3144" w:hanging="360"/>
      </w:pPr>
    </w:lvl>
    <w:lvl w:ilvl="4" w:tplc="042A0019" w:tentative="1">
      <w:start w:val="1"/>
      <w:numFmt w:val="lowerLetter"/>
      <w:lvlText w:val="%5."/>
      <w:lvlJc w:val="left"/>
      <w:pPr>
        <w:ind w:left="3864" w:hanging="360"/>
      </w:pPr>
    </w:lvl>
    <w:lvl w:ilvl="5" w:tplc="042A001B" w:tentative="1">
      <w:start w:val="1"/>
      <w:numFmt w:val="lowerRoman"/>
      <w:lvlText w:val="%6."/>
      <w:lvlJc w:val="right"/>
      <w:pPr>
        <w:ind w:left="4584" w:hanging="180"/>
      </w:pPr>
    </w:lvl>
    <w:lvl w:ilvl="6" w:tplc="042A000F" w:tentative="1">
      <w:start w:val="1"/>
      <w:numFmt w:val="decimal"/>
      <w:lvlText w:val="%7."/>
      <w:lvlJc w:val="left"/>
      <w:pPr>
        <w:ind w:left="5304" w:hanging="360"/>
      </w:pPr>
    </w:lvl>
    <w:lvl w:ilvl="7" w:tplc="042A0019" w:tentative="1">
      <w:start w:val="1"/>
      <w:numFmt w:val="lowerLetter"/>
      <w:lvlText w:val="%8."/>
      <w:lvlJc w:val="left"/>
      <w:pPr>
        <w:ind w:left="6024" w:hanging="360"/>
      </w:pPr>
    </w:lvl>
    <w:lvl w:ilvl="8" w:tplc="042A001B" w:tentative="1">
      <w:start w:val="1"/>
      <w:numFmt w:val="lowerRoman"/>
      <w:lvlText w:val="%9."/>
      <w:lvlJc w:val="right"/>
      <w:pPr>
        <w:ind w:left="6744" w:hanging="180"/>
      </w:pPr>
    </w:lvl>
  </w:abstractNum>
  <w:abstractNum w:abstractNumId="7" w15:restartNumberingAfterBreak="0">
    <w:nsid w:val="228036B0"/>
    <w:multiLevelType w:val="hybridMultilevel"/>
    <w:tmpl w:val="548ACAC2"/>
    <w:lvl w:ilvl="0" w:tplc="9572CC76">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E31E2B"/>
    <w:multiLevelType w:val="hybridMultilevel"/>
    <w:tmpl w:val="0BFE8FEA"/>
    <w:lvl w:ilvl="0" w:tplc="99B2CA10">
      <w:start w:val="1"/>
      <w:numFmt w:val="bullet"/>
      <w:lvlText w:val="-"/>
      <w:lvlJc w:val="left"/>
      <w:pPr>
        <w:ind w:left="1647" w:hanging="360"/>
      </w:pPr>
      <w:rPr>
        <w:rFonts w:ascii="Times New Roman" w:eastAsia="Times New Roman" w:hAnsi="Times New Roman" w:cs="Times New Roman" w:hint="default"/>
      </w:rPr>
    </w:lvl>
    <w:lvl w:ilvl="1" w:tplc="04090003">
      <w:start w:val="1"/>
      <w:numFmt w:val="bullet"/>
      <w:lvlText w:val="o"/>
      <w:lvlJc w:val="left"/>
      <w:pPr>
        <w:ind w:left="2367" w:hanging="360"/>
      </w:pPr>
      <w:rPr>
        <w:rFonts w:ascii="Courier New" w:hAnsi="Courier New" w:cs="Courier New" w:hint="default"/>
      </w:rPr>
    </w:lvl>
    <w:lvl w:ilvl="2" w:tplc="04090005">
      <w:start w:val="1"/>
      <w:numFmt w:val="bullet"/>
      <w:lvlText w:val=""/>
      <w:lvlJc w:val="left"/>
      <w:pPr>
        <w:ind w:left="3087" w:hanging="360"/>
      </w:pPr>
      <w:rPr>
        <w:rFonts w:ascii="Wingdings" w:hAnsi="Wingdings" w:hint="default"/>
      </w:rPr>
    </w:lvl>
    <w:lvl w:ilvl="3" w:tplc="04090001">
      <w:start w:val="1"/>
      <w:numFmt w:val="bullet"/>
      <w:lvlText w:val=""/>
      <w:lvlJc w:val="left"/>
      <w:pPr>
        <w:ind w:left="3807" w:hanging="360"/>
      </w:pPr>
      <w:rPr>
        <w:rFonts w:ascii="Symbol" w:hAnsi="Symbol" w:hint="default"/>
      </w:rPr>
    </w:lvl>
    <w:lvl w:ilvl="4" w:tplc="04090003">
      <w:start w:val="1"/>
      <w:numFmt w:val="bullet"/>
      <w:lvlText w:val="o"/>
      <w:lvlJc w:val="left"/>
      <w:pPr>
        <w:ind w:left="4527" w:hanging="360"/>
      </w:pPr>
      <w:rPr>
        <w:rFonts w:ascii="Courier New" w:hAnsi="Courier New" w:cs="Courier New" w:hint="default"/>
      </w:rPr>
    </w:lvl>
    <w:lvl w:ilvl="5" w:tplc="04090005">
      <w:start w:val="1"/>
      <w:numFmt w:val="bullet"/>
      <w:lvlText w:val=""/>
      <w:lvlJc w:val="left"/>
      <w:pPr>
        <w:ind w:left="5247" w:hanging="360"/>
      </w:pPr>
      <w:rPr>
        <w:rFonts w:ascii="Wingdings" w:hAnsi="Wingdings" w:hint="default"/>
      </w:rPr>
    </w:lvl>
    <w:lvl w:ilvl="6" w:tplc="04090001">
      <w:start w:val="1"/>
      <w:numFmt w:val="bullet"/>
      <w:lvlText w:val=""/>
      <w:lvlJc w:val="left"/>
      <w:pPr>
        <w:ind w:left="5967" w:hanging="360"/>
      </w:pPr>
      <w:rPr>
        <w:rFonts w:ascii="Symbol" w:hAnsi="Symbol" w:hint="default"/>
      </w:rPr>
    </w:lvl>
    <w:lvl w:ilvl="7" w:tplc="04090003">
      <w:start w:val="1"/>
      <w:numFmt w:val="bullet"/>
      <w:lvlText w:val="o"/>
      <w:lvlJc w:val="left"/>
      <w:pPr>
        <w:ind w:left="6687" w:hanging="360"/>
      </w:pPr>
      <w:rPr>
        <w:rFonts w:ascii="Courier New" w:hAnsi="Courier New" w:cs="Courier New" w:hint="default"/>
      </w:rPr>
    </w:lvl>
    <w:lvl w:ilvl="8" w:tplc="04090005">
      <w:start w:val="1"/>
      <w:numFmt w:val="bullet"/>
      <w:lvlText w:val=""/>
      <w:lvlJc w:val="left"/>
      <w:pPr>
        <w:ind w:left="7407" w:hanging="360"/>
      </w:pPr>
      <w:rPr>
        <w:rFonts w:ascii="Wingdings" w:hAnsi="Wingdings" w:hint="default"/>
      </w:rPr>
    </w:lvl>
  </w:abstractNum>
  <w:abstractNum w:abstractNumId="9" w15:restartNumberingAfterBreak="0">
    <w:nsid w:val="287E2EC3"/>
    <w:multiLevelType w:val="hybridMultilevel"/>
    <w:tmpl w:val="EB6E7866"/>
    <w:lvl w:ilvl="0" w:tplc="B32ADC52">
      <w:start w:val="5"/>
      <w:numFmt w:val="decimal"/>
      <w:lvlText w:val="%1.."/>
      <w:lvlJc w:val="left"/>
      <w:pPr>
        <w:ind w:left="1287" w:hanging="720"/>
      </w:pPr>
      <w:rPr>
        <w:rFonts w:eastAsia="Calibri" w:hint="default"/>
        <w:b w:val="0"/>
        <w:sz w:val="28"/>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0" w15:restartNumberingAfterBreak="0">
    <w:nsid w:val="2A401E54"/>
    <w:multiLevelType w:val="hybridMultilevel"/>
    <w:tmpl w:val="43A46718"/>
    <w:lvl w:ilvl="0" w:tplc="04090005">
      <w:start w:val="1"/>
      <w:numFmt w:val="bullet"/>
      <w:lvlText w:val=""/>
      <w:lvlJc w:val="left"/>
      <w:pPr>
        <w:ind w:left="2007" w:hanging="360"/>
      </w:pPr>
      <w:rPr>
        <w:rFonts w:ascii="Wingdings" w:hAnsi="Wingdings" w:hint="default"/>
      </w:rPr>
    </w:lvl>
    <w:lvl w:ilvl="1" w:tplc="04090019" w:tentative="1">
      <w:start w:val="1"/>
      <w:numFmt w:val="lowerLetter"/>
      <w:lvlText w:val="%2."/>
      <w:lvlJc w:val="left"/>
      <w:pPr>
        <w:ind w:left="2727" w:hanging="360"/>
      </w:pPr>
    </w:lvl>
    <w:lvl w:ilvl="2" w:tplc="0409001B" w:tentative="1">
      <w:start w:val="1"/>
      <w:numFmt w:val="lowerRoman"/>
      <w:lvlText w:val="%3."/>
      <w:lvlJc w:val="right"/>
      <w:pPr>
        <w:ind w:left="3447" w:hanging="180"/>
      </w:pPr>
    </w:lvl>
    <w:lvl w:ilvl="3" w:tplc="0409000F" w:tentative="1">
      <w:start w:val="1"/>
      <w:numFmt w:val="decimal"/>
      <w:lvlText w:val="%4."/>
      <w:lvlJc w:val="left"/>
      <w:pPr>
        <w:ind w:left="4167" w:hanging="360"/>
      </w:pPr>
    </w:lvl>
    <w:lvl w:ilvl="4" w:tplc="04090019" w:tentative="1">
      <w:start w:val="1"/>
      <w:numFmt w:val="lowerLetter"/>
      <w:lvlText w:val="%5."/>
      <w:lvlJc w:val="left"/>
      <w:pPr>
        <w:ind w:left="4887" w:hanging="360"/>
      </w:pPr>
    </w:lvl>
    <w:lvl w:ilvl="5" w:tplc="0409001B" w:tentative="1">
      <w:start w:val="1"/>
      <w:numFmt w:val="lowerRoman"/>
      <w:lvlText w:val="%6."/>
      <w:lvlJc w:val="right"/>
      <w:pPr>
        <w:ind w:left="5607" w:hanging="180"/>
      </w:pPr>
    </w:lvl>
    <w:lvl w:ilvl="6" w:tplc="0409000F" w:tentative="1">
      <w:start w:val="1"/>
      <w:numFmt w:val="decimal"/>
      <w:lvlText w:val="%7."/>
      <w:lvlJc w:val="left"/>
      <w:pPr>
        <w:ind w:left="6327" w:hanging="360"/>
      </w:pPr>
    </w:lvl>
    <w:lvl w:ilvl="7" w:tplc="04090019" w:tentative="1">
      <w:start w:val="1"/>
      <w:numFmt w:val="lowerLetter"/>
      <w:lvlText w:val="%8."/>
      <w:lvlJc w:val="left"/>
      <w:pPr>
        <w:ind w:left="7047" w:hanging="360"/>
      </w:pPr>
    </w:lvl>
    <w:lvl w:ilvl="8" w:tplc="0409001B" w:tentative="1">
      <w:start w:val="1"/>
      <w:numFmt w:val="lowerRoman"/>
      <w:lvlText w:val="%9."/>
      <w:lvlJc w:val="right"/>
      <w:pPr>
        <w:ind w:left="7767" w:hanging="180"/>
      </w:pPr>
    </w:lvl>
  </w:abstractNum>
  <w:abstractNum w:abstractNumId="11" w15:restartNumberingAfterBreak="0">
    <w:nsid w:val="2C8A67C9"/>
    <w:multiLevelType w:val="hybridMultilevel"/>
    <w:tmpl w:val="B9F8D100"/>
    <w:lvl w:ilvl="0" w:tplc="E59AED2E">
      <w:start w:val="4"/>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43644F8"/>
    <w:multiLevelType w:val="hybridMultilevel"/>
    <w:tmpl w:val="8E7CC0AE"/>
    <w:lvl w:ilvl="0" w:tplc="B204C30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69303A"/>
    <w:multiLevelType w:val="hybridMultilevel"/>
    <w:tmpl w:val="30A81FF6"/>
    <w:lvl w:ilvl="0" w:tplc="DC72A87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9DE2A6C"/>
    <w:multiLevelType w:val="hybridMultilevel"/>
    <w:tmpl w:val="A2228386"/>
    <w:lvl w:ilvl="0" w:tplc="37E22B4E">
      <w:start w:val="1"/>
      <w:numFmt w:val="decimal"/>
      <w:lvlText w:val="(%1)"/>
      <w:lvlJc w:val="left"/>
      <w:pPr>
        <w:ind w:left="1014" w:hanging="390"/>
      </w:pPr>
      <w:rPr>
        <w:rFonts w:hint="default"/>
      </w:rPr>
    </w:lvl>
    <w:lvl w:ilvl="1" w:tplc="08090019" w:tentative="1">
      <w:start w:val="1"/>
      <w:numFmt w:val="lowerLetter"/>
      <w:lvlText w:val="%2."/>
      <w:lvlJc w:val="left"/>
      <w:pPr>
        <w:ind w:left="1704" w:hanging="360"/>
      </w:pPr>
    </w:lvl>
    <w:lvl w:ilvl="2" w:tplc="0809001B" w:tentative="1">
      <w:start w:val="1"/>
      <w:numFmt w:val="lowerRoman"/>
      <w:lvlText w:val="%3."/>
      <w:lvlJc w:val="right"/>
      <w:pPr>
        <w:ind w:left="2424" w:hanging="180"/>
      </w:pPr>
    </w:lvl>
    <w:lvl w:ilvl="3" w:tplc="0809000F" w:tentative="1">
      <w:start w:val="1"/>
      <w:numFmt w:val="decimal"/>
      <w:lvlText w:val="%4."/>
      <w:lvlJc w:val="left"/>
      <w:pPr>
        <w:ind w:left="3144" w:hanging="360"/>
      </w:pPr>
    </w:lvl>
    <w:lvl w:ilvl="4" w:tplc="08090019" w:tentative="1">
      <w:start w:val="1"/>
      <w:numFmt w:val="lowerLetter"/>
      <w:lvlText w:val="%5."/>
      <w:lvlJc w:val="left"/>
      <w:pPr>
        <w:ind w:left="3864" w:hanging="360"/>
      </w:pPr>
    </w:lvl>
    <w:lvl w:ilvl="5" w:tplc="0809001B" w:tentative="1">
      <w:start w:val="1"/>
      <w:numFmt w:val="lowerRoman"/>
      <w:lvlText w:val="%6."/>
      <w:lvlJc w:val="right"/>
      <w:pPr>
        <w:ind w:left="4584" w:hanging="180"/>
      </w:pPr>
    </w:lvl>
    <w:lvl w:ilvl="6" w:tplc="0809000F" w:tentative="1">
      <w:start w:val="1"/>
      <w:numFmt w:val="decimal"/>
      <w:lvlText w:val="%7."/>
      <w:lvlJc w:val="left"/>
      <w:pPr>
        <w:ind w:left="5304" w:hanging="360"/>
      </w:pPr>
    </w:lvl>
    <w:lvl w:ilvl="7" w:tplc="08090019" w:tentative="1">
      <w:start w:val="1"/>
      <w:numFmt w:val="lowerLetter"/>
      <w:lvlText w:val="%8."/>
      <w:lvlJc w:val="left"/>
      <w:pPr>
        <w:ind w:left="6024" w:hanging="360"/>
      </w:pPr>
    </w:lvl>
    <w:lvl w:ilvl="8" w:tplc="0809001B" w:tentative="1">
      <w:start w:val="1"/>
      <w:numFmt w:val="lowerRoman"/>
      <w:lvlText w:val="%9."/>
      <w:lvlJc w:val="right"/>
      <w:pPr>
        <w:ind w:left="6744" w:hanging="180"/>
      </w:pPr>
    </w:lvl>
  </w:abstractNum>
  <w:abstractNum w:abstractNumId="15" w15:restartNumberingAfterBreak="0">
    <w:nsid w:val="3C263BFF"/>
    <w:multiLevelType w:val="hybridMultilevel"/>
    <w:tmpl w:val="2668D0CE"/>
    <w:lvl w:ilvl="0" w:tplc="ED80EDA2">
      <w:start w:val="10"/>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3D911392"/>
    <w:multiLevelType w:val="hybridMultilevel"/>
    <w:tmpl w:val="DFBA939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AA0BD1"/>
    <w:multiLevelType w:val="multilevel"/>
    <w:tmpl w:val="295AB09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27131D8"/>
    <w:multiLevelType w:val="hybridMultilevel"/>
    <w:tmpl w:val="F51CBF46"/>
    <w:lvl w:ilvl="0" w:tplc="43EE85F8">
      <w:start w:val="1"/>
      <w:numFmt w:val="decimal"/>
      <w:lvlText w:val="(%1)"/>
      <w:lvlJc w:val="left"/>
      <w:pPr>
        <w:ind w:left="1014" w:hanging="390"/>
      </w:pPr>
      <w:rPr>
        <w:rFonts w:hint="default"/>
      </w:rPr>
    </w:lvl>
    <w:lvl w:ilvl="1" w:tplc="042A0019" w:tentative="1">
      <w:start w:val="1"/>
      <w:numFmt w:val="lowerLetter"/>
      <w:lvlText w:val="%2."/>
      <w:lvlJc w:val="left"/>
      <w:pPr>
        <w:ind w:left="1704" w:hanging="360"/>
      </w:pPr>
    </w:lvl>
    <w:lvl w:ilvl="2" w:tplc="042A001B" w:tentative="1">
      <w:start w:val="1"/>
      <w:numFmt w:val="lowerRoman"/>
      <w:lvlText w:val="%3."/>
      <w:lvlJc w:val="right"/>
      <w:pPr>
        <w:ind w:left="2424" w:hanging="180"/>
      </w:pPr>
    </w:lvl>
    <w:lvl w:ilvl="3" w:tplc="042A000F" w:tentative="1">
      <w:start w:val="1"/>
      <w:numFmt w:val="decimal"/>
      <w:lvlText w:val="%4."/>
      <w:lvlJc w:val="left"/>
      <w:pPr>
        <w:ind w:left="3144" w:hanging="360"/>
      </w:pPr>
    </w:lvl>
    <w:lvl w:ilvl="4" w:tplc="042A0019" w:tentative="1">
      <w:start w:val="1"/>
      <w:numFmt w:val="lowerLetter"/>
      <w:lvlText w:val="%5."/>
      <w:lvlJc w:val="left"/>
      <w:pPr>
        <w:ind w:left="3864" w:hanging="360"/>
      </w:pPr>
    </w:lvl>
    <w:lvl w:ilvl="5" w:tplc="042A001B" w:tentative="1">
      <w:start w:val="1"/>
      <w:numFmt w:val="lowerRoman"/>
      <w:lvlText w:val="%6."/>
      <w:lvlJc w:val="right"/>
      <w:pPr>
        <w:ind w:left="4584" w:hanging="180"/>
      </w:pPr>
    </w:lvl>
    <w:lvl w:ilvl="6" w:tplc="042A000F" w:tentative="1">
      <w:start w:val="1"/>
      <w:numFmt w:val="decimal"/>
      <w:lvlText w:val="%7."/>
      <w:lvlJc w:val="left"/>
      <w:pPr>
        <w:ind w:left="5304" w:hanging="360"/>
      </w:pPr>
    </w:lvl>
    <w:lvl w:ilvl="7" w:tplc="042A0019" w:tentative="1">
      <w:start w:val="1"/>
      <w:numFmt w:val="lowerLetter"/>
      <w:lvlText w:val="%8."/>
      <w:lvlJc w:val="left"/>
      <w:pPr>
        <w:ind w:left="6024" w:hanging="360"/>
      </w:pPr>
    </w:lvl>
    <w:lvl w:ilvl="8" w:tplc="042A001B" w:tentative="1">
      <w:start w:val="1"/>
      <w:numFmt w:val="lowerRoman"/>
      <w:lvlText w:val="%9."/>
      <w:lvlJc w:val="right"/>
      <w:pPr>
        <w:ind w:left="6744" w:hanging="180"/>
      </w:pPr>
    </w:lvl>
  </w:abstractNum>
  <w:abstractNum w:abstractNumId="19" w15:restartNumberingAfterBreak="0">
    <w:nsid w:val="457D2069"/>
    <w:multiLevelType w:val="hybridMultilevel"/>
    <w:tmpl w:val="A9CA1CF0"/>
    <w:lvl w:ilvl="0" w:tplc="B012105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6003AB6"/>
    <w:multiLevelType w:val="hybridMultilevel"/>
    <w:tmpl w:val="4AD07F0C"/>
    <w:lvl w:ilvl="0" w:tplc="99B2CA10">
      <w:start w:val="1"/>
      <w:numFmt w:val="bullet"/>
      <w:lvlText w:val="-"/>
      <w:lvlJc w:val="left"/>
      <w:pPr>
        <w:ind w:left="1647" w:hanging="360"/>
      </w:pPr>
      <w:rPr>
        <w:rFonts w:ascii="Times New Roman" w:eastAsia="Times New Roman" w:hAnsi="Times New Roman" w:cs="Times New Roman" w:hint="default"/>
      </w:rPr>
    </w:lvl>
    <w:lvl w:ilvl="1" w:tplc="04090003">
      <w:start w:val="1"/>
      <w:numFmt w:val="bullet"/>
      <w:lvlText w:val="o"/>
      <w:lvlJc w:val="left"/>
      <w:pPr>
        <w:ind w:left="2367" w:hanging="360"/>
      </w:pPr>
      <w:rPr>
        <w:rFonts w:ascii="Courier New" w:hAnsi="Courier New" w:cs="Courier New" w:hint="default"/>
      </w:rPr>
    </w:lvl>
    <w:lvl w:ilvl="2" w:tplc="04090005">
      <w:start w:val="1"/>
      <w:numFmt w:val="bullet"/>
      <w:lvlText w:val=""/>
      <w:lvlJc w:val="left"/>
      <w:pPr>
        <w:ind w:left="3087" w:hanging="360"/>
      </w:pPr>
      <w:rPr>
        <w:rFonts w:ascii="Wingdings" w:hAnsi="Wingdings" w:hint="default"/>
      </w:rPr>
    </w:lvl>
    <w:lvl w:ilvl="3" w:tplc="04090001">
      <w:start w:val="1"/>
      <w:numFmt w:val="bullet"/>
      <w:lvlText w:val=""/>
      <w:lvlJc w:val="left"/>
      <w:pPr>
        <w:ind w:left="3807" w:hanging="360"/>
      </w:pPr>
      <w:rPr>
        <w:rFonts w:ascii="Symbol" w:hAnsi="Symbol" w:hint="default"/>
      </w:rPr>
    </w:lvl>
    <w:lvl w:ilvl="4" w:tplc="04090003">
      <w:start w:val="1"/>
      <w:numFmt w:val="bullet"/>
      <w:lvlText w:val="o"/>
      <w:lvlJc w:val="left"/>
      <w:pPr>
        <w:ind w:left="4527" w:hanging="360"/>
      </w:pPr>
      <w:rPr>
        <w:rFonts w:ascii="Courier New" w:hAnsi="Courier New" w:cs="Courier New" w:hint="default"/>
      </w:rPr>
    </w:lvl>
    <w:lvl w:ilvl="5" w:tplc="04090005">
      <w:start w:val="1"/>
      <w:numFmt w:val="bullet"/>
      <w:lvlText w:val=""/>
      <w:lvlJc w:val="left"/>
      <w:pPr>
        <w:ind w:left="5247" w:hanging="360"/>
      </w:pPr>
      <w:rPr>
        <w:rFonts w:ascii="Wingdings" w:hAnsi="Wingdings" w:hint="default"/>
      </w:rPr>
    </w:lvl>
    <w:lvl w:ilvl="6" w:tplc="04090001">
      <w:start w:val="1"/>
      <w:numFmt w:val="bullet"/>
      <w:lvlText w:val=""/>
      <w:lvlJc w:val="left"/>
      <w:pPr>
        <w:ind w:left="5967" w:hanging="360"/>
      </w:pPr>
      <w:rPr>
        <w:rFonts w:ascii="Symbol" w:hAnsi="Symbol" w:hint="default"/>
      </w:rPr>
    </w:lvl>
    <w:lvl w:ilvl="7" w:tplc="04090003">
      <w:start w:val="1"/>
      <w:numFmt w:val="bullet"/>
      <w:lvlText w:val="o"/>
      <w:lvlJc w:val="left"/>
      <w:pPr>
        <w:ind w:left="6687" w:hanging="360"/>
      </w:pPr>
      <w:rPr>
        <w:rFonts w:ascii="Courier New" w:hAnsi="Courier New" w:cs="Courier New" w:hint="default"/>
      </w:rPr>
    </w:lvl>
    <w:lvl w:ilvl="8" w:tplc="04090005">
      <w:start w:val="1"/>
      <w:numFmt w:val="bullet"/>
      <w:lvlText w:val=""/>
      <w:lvlJc w:val="left"/>
      <w:pPr>
        <w:ind w:left="7407" w:hanging="360"/>
      </w:pPr>
      <w:rPr>
        <w:rFonts w:ascii="Wingdings" w:hAnsi="Wingdings" w:hint="default"/>
      </w:rPr>
    </w:lvl>
  </w:abstractNum>
  <w:abstractNum w:abstractNumId="21" w15:restartNumberingAfterBreak="0">
    <w:nsid w:val="48E77FAE"/>
    <w:multiLevelType w:val="hybridMultilevel"/>
    <w:tmpl w:val="E6747BAC"/>
    <w:lvl w:ilvl="0" w:tplc="4D1CA816">
      <w:start w:val="1"/>
      <w:numFmt w:val="lowerLetter"/>
      <w:lvlText w:val="%1)"/>
      <w:lvlJc w:val="left"/>
      <w:pPr>
        <w:ind w:left="984" w:hanging="360"/>
      </w:pPr>
      <w:rPr>
        <w:rFonts w:hint="default"/>
      </w:rPr>
    </w:lvl>
    <w:lvl w:ilvl="1" w:tplc="08090019" w:tentative="1">
      <w:start w:val="1"/>
      <w:numFmt w:val="lowerLetter"/>
      <w:lvlText w:val="%2."/>
      <w:lvlJc w:val="left"/>
      <w:pPr>
        <w:ind w:left="1704" w:hanging="360"/>
      </w:pPr>
    </w:lvl>
    <w:lvl w:ilvl="2" w:tplc="0809001B" w:tentative="1">
      <w:start w:val="1"/>
      <w:numFmt w:val="lowerRoman"/>
      <w:lvlText w:val="%3."/>
      <w:lvlJc w:val="right"/>
      <w:pPr>
        <w:ind w:left="2424" w:hanging="180"/>
      </w:pPr>
    </w:lvl>
    <w:lvl w:ilvl="3" w:tplc="0809000F" w:tentative="1">
      <w:start w:val="1"/>
      <w:numFmt w:val="decimal"/>
      <w:lvlText w:val="%4."/>
      <w:lvlJc w:val="left"/>
      <w:pPr>
        <w:ind w:left="3144" w:hanging="360"/>
      </w:pPr>
    </w:lvl>
    <w:lvl w:ilvl="4" w:tplc="08090019" w:tentative="1">
      <w:start w:val="1"/>
      <w:numFmt w:val="lowerLetter"/>
      <w:lvlText w:val="%5."/>
      <w:lvlJc w:val="left"/>
      <w:pPr>
        <w:ind w:left="3864" w:hanging="360"/>
      </w:pPr>
    </w:lvl>
    <w:lvl w:ilvl="5" w:tplc="0809001B" w:tentative="1">
      <w:start w:val="1"/>
      <w:numFmt w:val="lowerRoman"/>
      <w:lvlText w:val="%6."/>
      <w:lvlJc w:val="right"/>
      <w:pPr>
        <w:ind w:left="4584" w:hanging="180"/>
      </w:pPr>
    </w:lvl>
    <w:lvl w:ilvl="6" w:tplc="0809000F" w:tentative="1">
      <w:start w:val="1"/>
      <w:numFmt w:val="decimal"/>
      <w:lvlText w:val="%7."/>
      <w:lvlJc w:val="left"/>
      <w:pPr>
        <w:ind w:left="5304" w:hanging="360"/>
      </w:pPr>
    </w:lvl>
    <w:lvl w:ilvl="7" w:tplc="08090019" w:tentative="1">
      <w:start w:val="1"/>
      <w:numFmt w:val="lowerLetter"/>
      <w:lvlText w:val="%8."/>
      <w:lvlJc w:val="left"/>
      <w:pPr>
        <w:ind w:left="6024" w:hanging="360"/>
      </w:pPr>
    </w:lvl>
    <w:lvl w:ilvl="8" w:tplc="0809001B" w:tentative="1">
      <w:start w:val="1"/>
      <w:numFmt w:val="lowerRoman"/>
      <w:lvlText w:val="%9."/>
      <w:lvlJc w:val="right"/>
      <w:pPr>
        <w:ind w:left="6744" w:hanging="180"/>
      </w:pPr>
    </w:lvl>
  </w:abstractNum>
  <w:abstractNum w:abstractNumId="22" w15:restartNumberingAfterBreak="0">
    <w:nsid w:val="4AB30209"/>
    <w:multiLevelType w:val="hybridMultilevel"/>
    <w:tmpl w:val="EE6412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0C7E7B"/>
    <w:multiLevelType w:val="hybridMultilevel"/>
    <w:tmpl w:val="BBF078EA"/>
    <w:lvl w:ilvl="0" w:tplc="32CC450A">
      <w:start w:val="1"/>
      <w:numFmt w:val="decimal"/>
      <w:lvlText w:val="%1."/>
      <w:lvlJc w:val="left"/>
      <w:pPr>
        <w:tabs>
          <w:tab w:val="num" w:pos="567"/>
        </w:tabs>
        <w:ind w:left="567" w:hanging="567"/>
      </w:pPr>
      <w:rPr>
        <w:rFonts w:ascii="Times New Roman" w:eastAsia="Times New Roman" w:hAnsi="Times New Roman" w:cs="Times New Roman"/>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A618AC"/>
    <w:multiLevelType w:val="hybridMultilevel"/>
    <w:tmpl w:val="6792A640"/>
    <w:lvl w:ilvl="0" w:tplc="99B2CA10">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2D74048"/>
    <w:multiLevelType w:val="hybridMultilevel"/>
    <w:tmpl w:val="92B48346"/>
    <w:lvl w:ilvl="0" w:tplc="99B2CA10">
      <w:start w:val="1"/>
      <w:numFmt w:val="bullet"/>
      <w:lvlText w:val="-"/>
      <w:lvlJc w:val="left"/>
      <w:pPr>
        <w:ind w:left="1647" w:hanging="360"/>
      </w:pPr>
      <w:rPr>
        <w:rFonts w:ascii="Times New Roman" w:eastAsia="Times New Roman" w:hAnsi="Times New Roman" w:cs="Times New Roman" w:hint="default"/>
      </w:rPr>
    </w:lvl>
    <w:lvl w:ilvl="1" w:tplc="04090003">
      <w:start w:val="1"/>
      <w:numFmt w:val="bullet"/>
      <w:lvlText w:val="o"/>
      <w:lvlJc w:val="left"/>
      <w:pPr>
        <w:ind w:left="2367" w:hanging="360"/>
      </w:pPr>
      <w:rPr>
        <w:rFonts w:ascii="Courier New" w:hAnsi="Courier New" w:cs="Courier New" w:hint="default"/>
      </w:rPr>
    </w:lvl>
    <w:lvl w:ilvl="2" w:tplc="04090005">
      <w:start w:val="1"/>
      <w:numFmt w:val="bullet"/>
      <w:lvlText w:val=""/>
      <w:lvlJc w:val="left"/>
      <w:pPr>
        <w:ind w:left="3087" w:hanging="360"/>
      </w:pPr>
      <w:rPr>
        <w:rFonts w:ascii="Wingdings" w:hAnsi="Wingdings" w:hint="default"/>
      </w:rPr>
    </w:lvl>
    <w:lvl w:ilvl="3" w:tplc="04090001">
      <w:start w:val="1"/>
      <w:numFmt w:val="bullet"/>
      <w:lvlText w:val=""/>
      <w:lvlJc w:val="left"/>
      <w:pPr>
        <w:ind w:left="3807" w:hanging="360"/>
      </w:pPr>
      <w:rPr>
        <w:rFonts w:ascii="Symbol" w:hAnsi="Symbol" w:hint="default"/>
      </w:rPr>
    </w:lvl>
    <w:lvl w:ilvl="4" w:tplc="04090003">
      <w:start w:val="1"/>
      <w:numFmt w:val="bullet"/>
      <w:lvlText w:val="o"/>
      <w:lvlJc w:val="left"/>
      <w:pPr>
        <w:ind w:left="4527" w:hanging="360"/>
      </w:pPr>
      <w:rPr>
        <w:rFonts w:ascii="Courier New" w:hAnsi="Courier New" w:cs="Courier New" w:hint="default"/>
      </w:rPr>
    </w:lvl>
    <w:lvl w:ilvl="5" w:tplc="04090005">
      <w:start w:val="1"/>
      <w:numFmt w:val="bullet"/>
      <w:lvlText w:val=""/>
      <w:lvlJc w:val="left"/>
      <w:pPr>
        <w:ind w:left="5247" w:hanging="360"/>
      </w:pPr>
      <w:rPr>
        <w:rFonts w:ascii="Wingdings" w:hAnsi="Wingdings" w:hint="default"/>
      </w:rPr>
    </w:lvl>
    <w:lvl w:ilvl="6" w:tplc="04090001">
      <w:start w:val="1"/>
      <w:numFmt w:val="bullet"/>
      <w:lvlText w:val=""/>
      <w:lvlJc w:val="left"/>
      <w:pPr>
        <w:ind w:left="5967" w:hanging="360"/>
      </w:pPr>
      <w:rPr>
        <w:rFonts w:ascii="Symbol" w:hAnsi="Symbol" w:hint="default"/>
      </w:rPr>
    </w:lvl>
    <w:lvl w:ilvl="7" w:tplc="04090003">
      <w:start w:val="1"/>
      <w:numFmt w:val="bullet"/>
      <w:lvlText w:val="o"/>
      <w:lvlJc w:val="left"/>
      <w:pPr>
        <w:ind w:left="6687" w:hanging="360"/>
      </w:pPr>
      <w:rPr>
        <w:rFonts w:ascii="Courier New" w:hAnsi="Courier New" w:cs="Courier New" w:hint="default"/>
      </w:rPr>
    </w:lvl>
    <w:lvl w:ilvl="8" w:tplc="04090005">
      <w:start w:val="1"/>
      <w:numFmt w:val="bullet"/>
      <w:lvlText w:val=""/>
      <w:lvlJc w:val="left"/>
      <w:pPr>
        <w:ind w:left="7407" w:hanging="360"/>
      </w:pPr>
      <w:rPr>
        <w:rFonts w:ascii="Wingdings" w:hAnsi="Wingdings" w:hint="default"/>
      </w:rPr>
    </w:lvl>
  </w:abstractNum>
  <w:abstractNum w:abstractNumId="26" w15:restartNumberingAfterBreak="0">
    <w:nsid w:val="54382210"/>
    <w:multiLevelType w:val="multilevel"/>
    <w:tmpl w:val="1480C0E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59803CF9"/>
    <w:multiLevelType w:val="hybridMultilevel"/>
    <w:tmpl w:val="F3E06E26"/>
    <w:lvl w:ilvl="0" w:tplc="A4EA345E">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FCD191C"/>
    <w:multiLevelType w:val="hybridMultilevel"/>
    <w:tmpl w:val="17325702"/>
    <w:lvl w:ilvl="0" w:tplc="89E48D62">
      <w:start w:val="1"/>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FED6048"/>
    <w:multiLevelType w:val="hybridMultilevel"/>
    <w:tmpl w:val="00040964"/>
    <w:lvl w:ilvl="0" w:tplc="52C4A97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0112530"/>
    <w:multiLevelType w:val="hybridMultilevel"/>
    <w:tmpl w:val="3070AC88"/>
    <w:lvl w:ilvl="0" w:tplc="AA12056A">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1" w15:restartNumberingAfterBreak="0">
    <w:nsid w:val="61E44644"/>
    <w:multiLevelType w:val="hybridMultilevel"/>
    <w:tmpl w:val="62D2973C"/>
    <w:lvl w:ilvl="0" w:tplc="613EEEC6">
      <w:start w:val="1"/>
      <w:numFmt w:val="decimal"/>
      <w:lvlText w:val="%1."/>
      <w:lvlJc w:val="left"/>
      <w:pPr>
        <w:ind w:left="1779" w:hanging="360"/>
      </w:pPr>
      <w:rPr>
        <w:rFonts w:ascii="Times New Roman" w:eastAsia="Calibri" w:hAnsi="Times New Roman" w:cs="Times New Roman"/>
      </w:rPr>
    </w:lvl>
    <w:lvl w:ilvl="1" w:tplc="04090003">
      <w:start w:val="1"/>
      <w:numFmt w:val="bullet"/>
      <w:lvlText w:val="o"/>
      <w:lvlJc w:val="left"/>
      <w:pPr>
        <w:ind w:left="2499" w:hanging="360"/>
      </w:pPr>
      <w:rPr>
        <w:rFonts w:ascii="Courier New" w:hAnsi="Courier New" w:cs="Courier New" w:hint="default"/>
      </w:rPr>
    </w:lvl>
    <w:lvl w:ilvl="2" w:tplc="04090005">
      <w:start w:val="1"/>
      <w:numFmt w:val="bullet"/>
      <w:lvlText w:val=""/>
      <w:lvlJc w:val="left"/>
      <w:pPr>
        <w:ind w:left="3219" w:hanging="360"/>
      </w:pPr>
      <w:rPr>
        <w:rFonts w:ascii="Wingdings" w:hAnsi="Wingdings" w:hint="default"/>
      </w:rPr>
    </w:lvl>
    <w:lvl w:ilvl="3" w:tplc="04090001">
      <w:start w:val="1"/>
      <w:numFmt w:val="bullet"/>
      <w:lvlText w:val=""/>
      <w:lvlJc w:val="left"/>
      <w:pPr>
        <w:ind w:left="3939" w:hanging="360"/>
      </w:pPr>
      <w:rPr>
        <w:rFonts w:ascii="Symbol" w:hAnsi="Symbol" w:hint="default"/>
      </w:rPr>
    </w:lvl>
    <w:lvl w:ilvl="4" w:tplc="04090003">
      <w:start w:val="1"/>
      <w:numFmt w:val="bullet"/>
      <w:lvlText w:val="o"/>
      <w:lvlJc w:val="left"/>
      <w:pPr>
        <w:ind w:left="4659" w:hanging="360"/>
      </w:pPr>
      <w:rPr>
        <w:rFonts w:ascii="Courier New" w:hAnsi="Courier New" w:cs="Courier New" w:hint="default"/>
      </w:rPr>
    </w:lvl>
    <w:lvl w:ilvl="5" w:tplc="04090005">
      <w:start w:val="1"/>
      <w:numFmt w:val="bullet"/>
      <w:lvlText w:val=""/>
      <w:lvlJc w:val="left"/>
      <w:pPr>
        <w:ind w:left="5379" w:hanging="360"/>
      </w:pPr>
      <w:rPr>
        <w:rFonts w:ascii="Wingdings" w:hAnsi="Wingdings" w:hint="default"/>
      </w:rPr>
    </w:lvl>
    <w:lvl w:ilvl="6" w:tplc="04090001">
      <w:start w:val="1"/>
      <w:numFmt w:val="bullet"/>
      <w:lvlText w:val=""/>
      <w:lvlJc w:val="left"/>
      <w:pPr>
        <w:ind w:left="6099" w:hanging="360"/>
      </w:pPr>
      <w:rPr>
        <w:rFonts w:ascii="Symbol" w:hAnsi="Symbol" w:hint="default"/>
      </w:rPr>
    </w:lvl>
    <w:lvl w:ilvl="7" w:tplc="04090003">
      <w:start w:val="1"/>
      <w:numFmt w:val="bullet"/>
      <w:lvlText w:val="o"/>
      <w:lvlJc w:val="left"/>
      <w:pPr>
        <w:ind w:left="6819" w:hanging="360"/>
      </w:pPr>
      <w:rPr>
        <w:rFonts w:ascii="Courier New" w:hAnsi="Courier New" w:cs="Courier New" w:hint="default"/>
      </w:rPr>
    </w:lvl>
    <w:lvl w:ilvl="8" w:tplc="04090005">
      <w:start w:val="1"/>
      <w:numFmt w:val="bullet"/>
      <w:lvlText w:val=""/>
      <w:lvlJc w:val="left"/>
      <w:pPr>
        <w:ind w:left="7539" w:hanging="360"/>
      </w:pPr>
      <w:rPr>
        <w:rFonts w:ascii="Wingdings" w:hAnsi="Wingdings" w:hint="default"/>
      </w:rPr>
    </w:lvl>
  </w:abstractNum>
  <w:abstractNum w:abstractNumId="32" w15:restartNumberingAfterBreak="0">
    <w:nsid w:val="68A83CF4"/>
    <w:multiLevelType w:val="hybridMultilevel"/>
    <w:tmpl w:val="CB10D9A0"/>
    <w:lvl w:ilvl="0" w:tplc="DB944378">
      <w:start w:val="1"/>
      <w:numFmt w:val="lowerLetter"/>
      <w:lvlText w:val="%1."/>
      <w:lvlJc w:val="left"/>
      <w:pPr>
        <w:ind w:left="720" w:hanging="360"/>
      </w:pPr>
      <w:rPr>
        <w:rFonts w:cs="Times New Roman" w:hint="default"/>
        <w:b/>
        <w:color w:val="auto"/>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095783"/>
    <w:multiLevelType w:val="hybridMultilevel"/>
    <w:tmpl w:val="43D49FD6"/>
    <w:lvl w:ilvl="0" w:tplc="4AAE852A">
      <w:start w:val="2"/>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34" w15:restartNumberingAfterBreak="0">
    <w:nsid w:val="6C7E5B33"/>
    <w:multiLevelType w:val="hybridMultilevel"/>
    <w:tmpl w:val="D672819E"/>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5" w15:restartNumberingAfterBreak="0">
    <w:nsid w:val="6D6E5CE0"/>
    <w:multiLevelType w:val="hybridMultilevel"/>
    <w:tmpl w:val="763AF2D8"/>
    <w:lvl w:ilvl="0" w:tplc="9490C87A">
      <w:start w:val="10"/>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6" w15:restartNumberingAfterBreak="0">
    <w:nsid w:val="742B55AB"/>
    <w:multiLevelType w:val="hybridMultilevel"/>
    <w:tmpl w:val="9956F17C"/>
    <w:lvl w:ilvl="0" w:tplc="7FC668A2">
      <w:start w:val="5"/>
      <w:numFmt w:val="decimal"/>
      <w:lvlText w:val="%1.."/>
      <w:lvlJc w:val="left"/>
      <w:pPr>
        <w:ind w:left="1287" w:hanging="720"/>
      </w:pPr>
      <w:rPr>
        <w:rFonts w:eastAsia="Calibri" w:hint="default"/>
        <w:b w:val="0"/>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37" w15:restartNumberingAfterBreak="0">
    <w:nsid w:val="75947590"/>
    <w:multiLevelType w:val="hybridMultilevel"/>
    <w:tmpl w:val="24B6CE28"/>
    <w:lvl w:ilvl="0" w:tplc="CD8E7FEC">
      <w:start w:val="5"/>
      <w:numFmt w:val="decimal"/>
      <w:lvlText w:val="%1.."/>
      <w:lvlJc w:val="left"/>
      <w:pPr>
        <w:ind w:left="1287" w:hanging="720"/>
      </w:pPr>
      <w:rPr>
        <w:rFonts w:eastAsia="Calibri"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38" w15:restartNumberingAfterBreak="0">
    <w:nsid w:val="7A9D3A23"/>
    <w:multiLevelType w:val="hybridMultilevel"/>
    <w:tmpl w:val="20384FA4"/>
    <w:lvl w:ilvl="0" w:tplc="C9B82498">
      <w:start w:val="1"/>
      <w:numFmt w:val="decimal"/>
      <w:lvlText w:val="%1."/>
      <w:lvlJc w:val="left"/>
      <w:pPr>
        <w:tabs>
          <w:tab w:val="num" w:pos="1191"/>
        </w:tabs>
        <w:ind w:left="1191" w:hanging="471"/>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9" w15:restartNumberingAfterBreak="0">
    <w:nsid w:val="7E1A6EB1"/>
    <w:multiLevelType w:val="hybridMultilevel"/>
    <w:tmpl w:val="22DE01B2"/>
    <w:lvl w:ilvl="0" w:tplc="59323816">
      <w:start w:val="4"/>
      <w:numFmt w:val="bullet"/>
      <w:lvlText w:val="-"/>
      <w:lvlJc w:val="left"/>
      <w:pPr>
        <w:ind w:left="720" w:hanging="360"/>
      </w:pPr>
      <w:rPr>
        <w:rFonts w:ascii="Times New Roman" w:eastAsia="Times New Roman" w:hAnsi="Times New Roman" w:cs="Times New Roman" w:hint="default"/>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0" w15:restartNumberingAfterBreak="0">
    <w:nsid w:val="7FD5738E"/>
    <w:multiLevelType w:val="hybridMultilevel"/>
    <w:tmpl w:val="CD280FAE"/>
    <w:lvl w:ilvl="0" w:tplc="2C5E5CE2">
      <w:start w:val="1"/>
      <w:numFmt w:val="lowerLetter"/>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num w:numId="1" w16cid:durableId="1340084344">
    <w:abstractNumId w:val="35"/>
  </w:num>
  <w:num w:numId="2" w16cid:durableId="1296714937">
    <w:abstractNumId w:val="15"/>
  </w:num>
  <w:num w:numId="3" w16cid:durableId="2141915662">
    <w:abstractNumId w:val="30"/>
  </w:num>
  <w:num w:numId="4" w16cid:durableId="167909439">
    <w:abstractNumId w:val="12"/>
  </w:num>
  <w:num w:numId="5" w16cid:durableId="229971910">
    <w:abstractNumId w:val="2"/>
  </w:num>
  <w:num w:numId="6" w16cid:durableId="1771848062">
    <w:abstractNumId w:val="0"/>
  </w:num>
  <w:num w:numId="7" w16cid:durableId="656768789">
    <w:abstractNumId w:val="1"/>
  </w:num>
  <w:num w:numId="8" w16cid:durableId="680744300">
    <w:abstractNumId w:val="31"/>
  </w:num>
  <w:num w:numId="9" w16cid:durableId="630867384">
    <w:abstractNumId w:val="20"/>
  </w:num>
  <w:num w:numId="10" w16cid:durableId="1094084498">
    <w:abstractNumId w:val="8"/>
  </w:num>
  <w:num w:numId="11" w16cid:durableId="2112310142">
    <w:abstractNumId w:val="25"/>
  </w:num>
  <w:num w:numId="12" w16cid:durableId="1375471537">
    <w:abstractNumId w:val="5"/>
  </w:num>
  <w:num w:numId="13" w16cid:durableId="1943757173">
    <w:abstractNumId w:val="16"/>
  </w:num>
  <w:num w:numId="14" w16cid:durableId="1896427918">
    <w:abstractNumId w:val="32"/>
  </w:num>
  <w:num w:numId="15" w16cid:durableId="424302020">
    <w:abstractNumId w:val="22"/>
  </w:num>
  <w:num w:numId="16" w16cid:durableId="452020117">
    <w:abstractNumId w:val="26"/>
  </w:num>
  <w:num w:numId="17" w16cid:durableId="1918785765">
    <w:abstractNumId w:val="24"/>
  </w:num>
  <w:num w:numId="18" w16cid:durableId="1020545505">
    <w:abstractNumId w:val="11"/>
  </w:num>
  <w:num w:numId="19" w16cid:durableId="770322667">
    <w:abstractNumId w:val="4"/>
  </w:num>
  <w:num w:numId="20" w16cid:durableId="421873076">
    <w:abstractNumId w:val="19"/>
  </w:num>
  <w:num w:numId="21" w16cid:durableId="423495468">
    <w:abstractNumId w:val="10"/>
  </w:num>
  <w:num w:numId="22" w16cid:durableId="1492677131">
    <w:abstractNumId w:val="3"/>
  </w:num>
  <w:num w:numId="23" w16cid:durableId="1357386315">
    <w:abstractNumId w:val="29"/>
  </w:num>
  <w:num w:numId="24" w16cid:durableId="2058432286">
    <w:abstractNumId w:val="13"/>
  </w:num>
  <w:num w:numId="25" w16cid:durableId="186532434">
    <w:abstractNumId w:val="40"/>
  </w:num>
  <w:num w:numId="26" w16cid:durableId="1316882210">
    <w:abstractNumId w:val="9"/>
  </w:num>
  <w:num w:numId="27" w16cid:durableId="1238399753">
    <w:abstractNumId w:val="36"/>
  </w:num>
  <w:num w:numId="28" w16cid:durableId="1712223493">
    <w:abstractNumId w:val="37"/>
  </w:num>
  <w:num w:numId="29" w16cid:durableId="1860196425">
    <w:abstractNumId w:val="34"/>
  </w:num>
  <w:num w:numId="30" w16cid:durableId="1270509618">
    <w:abstractNumId w:val="38"/>
  </w:num>
  <w:num w:numId="31" w16cid:durableId="1903905093">
    <w:abstractNumId w:val="23"/>
  </w:num>
  <w:num w:numId="32" w16cid:durableId="1263418998">
    <w:abstractNumId w:val="17"/>
  </w:num>
  <w:num w:numId="33" w16cid:durableId="1259749941">
    <w:abstractNumId w:val="28"/>
  </w:num>
  <w:num w:numId="34" w16cid:durableId="2135902458">
    <w:abstractNumId w:val="27"/>
  </w:num>
  <w:num w:numId="35" w16cid:durableId="316499920">
    <w:abstractNumId w:val="33"/>
  </w:num>
  <w:num w:numId="36" w16cid:durableId="950473115">
    <w:abstractNumId w:val="14"/>
  </w:num>
  <w:num w:numId="37" w16cid:durableId="2107118024">
    <w:abstractNumId w:val="21"/>
  </w:num>
  <w:num w:numId="38" w16cid:durableId="1046828759">
    <w:abstractNumId w:val="6"/>
  </w:num>
  <w:num w:numId="39" w16cid:durableId="1608929078">
    <w:abstractNumId w:val="18"/>
  </w:num>
  <w:num w:numId="40" w16cid:durableId="893154035">
    <w:abstractNumId w:val="39"/>
  </w:num>
  <w:num w:numId="41" w16cid:durableId="152459410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hideSpellingErrors/>
  <w:documentProtection w:edit="forms"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4D3"/>
    <w:rsid w:val="000012CB"/>
    <w:rsid w:val="00001C5F"/>
    <w:rsid w:val="00002332"/>
    <w:rsid w:val="000024DD"/>
    <w:rsid w:val="00002D28"/>
    <w:rsid w:val="0001018C"/>
    <w:rsid w:val="00010C31"/>
    <w:rsid w:val="00013D35"/>
    <w:rsid w:val="00014444"/>
    <w:rsid w:val="00015BEA"/>
    <w:rsid w:val="00015EFA"/>
    <w:rsid w:val="000163C7"/>
    <w:rsid w:val="0001711A"/>
    <w:rsid w:val="00027D61"/>
    <w:rsid w:val="00032190"/>
    <w:rsid w:val="00042B7F"/>
    <w:rsid w:val="00042E0B"/>
    <w:rsid w:val="000432A3"/>
    <w:rsid w:val="00045313"/>
    <w:rsid w:val="00045F09"/>
    <w:rsid w:val="00047F8F"/>
    <w:rsid w:val="00050B24"/>
    <w:rsid w:val="0005195D"/>
    <w:rsid w:val="00060D9A"/>
    <w:rsid w:val="00063ED5"/>
    <w:rsid w:val="00063F04"/>
    <w:rsid w:val="00064B9A"/>
    <w:rsid w:val="00064FFE"/>
    <w:rsid w:val="000663D9"/>
    <w:rsid w:val="00066651"/>
    <w:rsid w:val="00066CAB"/>
    <w:rsid w:val="00067B29"/>
    <w:rsid w:val="00070E4F"/>
    <w:rsid w:val="0007163C"/>
    <w:rsid w:val="000734E2"/>
    <w:rsid w:val="00074D00"/>
    <w:rsid w:val="00076723"/>
    <w:rsid w:val="000802A7"/>
    <w:rsid w:val="00080932"/>
    <w:rsid w:val="00080D9E"/>
    <w:rsid w:val="0008362A"/>
    <w:rsid w:val="000842BB"/>
    <w:rsid w:val="00087578"/>
    <w:rsid w:val="00087CAC"/>
    <w:rsid w:val="00090504"/>
    <w:rsid w:val="00091B62"/>
    <w:rsid w:val="0009297F"/>
    <w:rsid w:val="00093CC4"/>
    <w:rsid w:val="00094E4C"/>
    <w:rsid w:val="000A09C5"/>
    <w:rsid w:val="000A575C"/>
    <w:rsid w:val="000A7689"/>
    <w:rsid w:val="000A7B32"/>
    <w:rsid w:val="000B143D"/>
    <w:rsid w:val="000B4E8E"/>
    <w:rsid w:val="000B681B"/>
    <w:rsid w:val="000B78A7"/>
    <w:rsid w:val="000C0F81"/>
    <w:rsid w:val="000C2078"/>
    <w:rsid w:val="000C3FEE"/>
    <w:rsid w:val="000C406D"/>
    <w:rsid w:val="000C49F3"/>
    <w:rsid w:val="000C7615"/>
    <w:rsid w:val="000D5285"/>
    <w:rsid w:val="000D6E2B"/>
    <w:rsid w:val="000D7048"/>
    <w:rsid w:val="000D770B"/>
    <w:rsid w:val="000D7927"/>
    <w:rsid w:val="000E2AED"/>
    <w:rsid w:val="000E45CD"/>
    <w:rsid w:val="000E4605"/>
    <w:rsid w:val="000E4B68"/>
    <w:rsid w:val="000F23F3"/>
    <w:rsid w:val="001018DE"/>
    <w:rsid w:val="001030CC"/>
    <w:rsid w:val="00105955"/>
    <w:rsid w:val="001064DA"/>
    <w:rsid w:val="00106DCB"/>
    <w:rsid w:val="00114C69"/>
    <w:rsid w:val="00115620"/>
    <w:rsid w:val="00117589"/>
    <w:rsid w:val="001176F7"/>
    <w:rsid w:val="00123160"/>
    <w:rsid w:val="00124178"/>
    <w:rsid w:val="00124A5E"/>
    <w:rsid w:val="00125F98"/>
    <w:rsid w:val="0013046C"/>
    <w:rsid w:val="001308EC"/>
    <w:rsid w:val="001331C6"/>
    <w:rsid w:val="00134E3F"/>
    <w:rsid w:val="0014190A"/>
    <w:rsid w:val="0014277C"/>
    <w:rsid w:val="00143485"/>
    <w:rsid w:val="0014350F"/>
    <w:rsid w:val="00150E8C"/>
    <w:rsid w:val="001535C4"/>
    <w:rsid w:val="00157AC6"/>
    <w:rsid w:val="0016116C"/>
    <w:rsid w:val="00161726"/>
    <w:rsid w:val="001637E3"/>
    <w:rsid w:val="001650D1"/>
    <w:rsid w:val="0016607D"/>
    <w:rsid w:val="00167FB2"/>
    <w:rsid w:val="001704C7"/>
    <w:rsid w:val="00170BF3"/>
    <w:rsid w:val="00170F28"/>
    <w:rsid w:val="001742E7"/>
    <w:rsid w:val="0018087D"/>
    <w:rsid w:val="00180C74"/>
    <w:rsid w:val="0018110D"/>
    <w:rsid w:val="00182E88"/>
    <w:rsid w:val="00184CF8"/>
    <w:rsid w:val="00187FDE"/>
    <w:rsid w:val="00190A4A"/>
    <w:rsid w:val="00192E40"/>
    <w:rsid w:val="00194A00"/>
    <w:rsid w:val="00196927"/>
    <w:rsid w:val="001A1C2B"/>
    <w:rsid w:val="001A209C"/>
    <w:rsid w:val="001A2153"/>
    <w:rsid w:val="001A63E2"/>
    <w:rsid w:val="001A6FE4"/>
    <w:rsid w:val="001B2A8F"/>
    <w:rsid w:val="001B36EB"/>
    <w:rsid w:val="001C0994"/>
    <w:rsid w:val="001C2C08"/>
    <w:rsid w:val="001C31CA"/>
    <w:rsid w:val="001C3B22"/>
    <w:rsid w:val="001C6382"/>
    <w:rsid w:val="001C688B"/>
    <w:rsid w:val="001C7334"/>
    <w:rsid w:val="001C7D75"/>
    <w:rsid w:val="001D0782"/>
    <w:rsid w:val="001D3549"/>
    <w:rsid w:val="001D6450"/>
    <w:rsid w:val="001D6C70"/>
    <w:rsid w:val="001D6CCC"/>
    <w:rsid w:val="001E374A"/>
    <w:rsid w:val="001E3929"/>
    <w:rsid w:val="001E3C9C"/>
    <w:rsid w:val="001E3CFC"/>
    <w:rsid w:val="001E3D8B"/>
    <w:rsid w:val="001E4722"/>
    <w:rsid w:val="001F02F8"/>
    <w:rsid w:val="001F0F10"/>
    <w:rsid w:val="001F24BA"/>
    <w:rsid w:val="001F322D"/>
    <w:rsid w:val="001F52E2"/>
    <w:rsid w:val="001F6627"/>
    <w:rsid w:val="001F6A65"/>
    <w:rsid w:val="0020020B"/>
    <w:rsid w:val="002051D6"/>
    <w:rsid w:val="00212899"/>
    <w:rsid w:val="00215281"/>
    <w:rsid w:val="002162E6"/>
    <w:rsid w:val="00217B2B"/>
    <w:rsid w:val="002207CB"/>
    <w:rsid w:val="00222488"/>
    <w:rsid w:val="002234EF"/>
    <w:rsid w:val="002245D4"/>
    <w:rsid w:val="00224DF9"/>
    <w:rsid w:val="002257C6"/>
    <w:rsid w:val="00226CC5"/>
    <w:rsid w:val="002270CD"/>
    <w:rsid w:val="00233C0F"/>
    <w:rsid w:val="00234622"/>
    <w:rsid w:val="0023634F"/>
    <w:rsid w:val="002401AF"/>
    <w:rsid w:val="00240296"/>
    <w:rsid w:val="00241967"/>
    <w:rsid w:val="00242733"/>
    <w:rsid w:val="00242984"/>
    <w:rsid w:val="00246E3F"/>
    <w:rsid w:val="00254683"/>
    <w:rsid w:val="0025710D"/>
    <w:rsid w:val="00257CBD"/>
    <w:rsid w:val="00260671"/>
    <w:rsid w:val="00261696"/>
    <w:rsid w:val="00261DAD"/>
    <w:rsid w:val="00262865"/>
    <w:rsid w:val="0026304C"/>
    <w:rsid w:val="002631E9"/>
    <w:rsid w:val="00263690"/>
    <w:rsid w:val="00264645"/>
    <w:rsid w:val="00271EF2"/>
    <w:rsid w:val="002738C4"/>
    <w:rsid w:val="002768C9"/>
    <w:rsid w:val="00284143"/>
    <w:rsid w:val="00285A40"/>
    <w:rsid w:val="0028708D"/>
    <w:rsid w:val="00287A83"/>
    <w:rsid w:val="0029048F"/>
    <w:rsid w:val="00290D49"/>
    <w:rsid w:val="0029103F"/>
    <w:rsid w:val="00291223"/>
    <w:rsid w:val="00295C2E"/>
    <w:rsid w:val="0029795F"/>
    <w:rsid w:val="002A1183"/>
    <w:rsid w:val="002A1676"/>
    <w:rsid w:val="002A1F27"/>
    <w:rsid w:val="002A3B70"/>
    <w:rsid w:val="002A55CD"/>
    <w:rsid w:val="002A6A05"/>
    <w:rsid w:val="002A718B"/>
    <w:rsid w:val="002B1C1C"/>
    <w:rsid w:val="002B1F52"/>
    <w:rsid w:val="002B50F8"/>
    <w:rsid w:val="002B5E28"/>
    <w:rsid w:val="002B6DAD"/>
    <w:rsid w:val="002B723A"/>
    <w:rsid w:val="002C0F79"/>
    <w:rsid w:val="002C3D7D"/>
    <w:rsid w:val="002C485C"/>
    <w:rsid w:val="002C4A1C"/>
    <w:rsid w:val="002C4F4E"/>
    <w:rsid w:val="002C5CBE"/>
    <w:rsid w:val="002C76D0"/>
    <w:rsid w:val="002C781B"/>
    <w:rsid w:val="002D1037"/>
    <w:rsid w:val="002D249B"/>
    <w:rsid w:val="002D26FC"/>
    <w:rsid w:val="002D3E10"/>
    <w:rsid w:val="002D68A9"/>
    <w:rsid w:val="002D7111"/>
    <w:rsid w:val="002E03DB"/>
    <w:rsid w:val="002E1D5D"/>
    <w:rsid w:val="002E2DA5"/>
    <w:rsid w:val="002E3839"/>
    <w:rsid w:val="002E6A03"/>
    <w:rsid w:val="002E6E65"/>
    <w:rsid w:val="002F1B0B"/>
    <w:rsid w:val="002F4935"/>
    <w:rsid w:val="003035B9"/>
    <w:rsid w:val="00304CCA"/>
    <w:rsid w:val="00305578"/>
    <w:rsid w:val="00305870"/>
    <w:rsid w:val="00307FE5"/>
    <w:rsid w:val="003102AA"/>
    <w:rsid w:val="003107EF"/>
    <w:rsid w:val="0031094C"/>
    <w:rsid w:val="00310AC1"/>
    <w:rsid w:val="00312E17"/>
    <w:rsid w:val="003136DC"/>
    <w:rsid w:val="0031702A"/>
    <w:rsid w:val="00320371"/>
    <w:rsid w:val="0032085C"/>
    <w:rsid w:val="00320D37"/>
    <w:rsid w:val="00324413"/>
    <w:rsid w:val="00327EC6"/>
    <w:rsid w:val="0033047C"/>
    <w:rsid w:val="00330ECD"/>
    <w:rsid w:val="00330FC1"/>
    <w:rsid w:val="00337603"/>
    <w:rsid w:val="00337619"/>
    <w:rsid w:val="00337CB1"/>
    <w:rsid w:val="0034050E"/>
    <w:rsid w:val="00341F23"/>
    <w:rsid w:val="00343324"/>
    <w:rsid w:val="00344145"/>
    <w:rsid w:val="00344607"/>
    <w:rsid w:val="00345086"/>
    <w:rsid w:val="00345CC8"/>
    <w:rsid w:val="00345EE0"/>
    <w:rsid w:val="003474C5"/>
    <w:rsid w:val="003476DE"/>
    <w:rsid w:val="00347A0A"/>
    <w:rsid w:val="00351660"/>
    <w:rsid w:val="00351D18"/>
    <w:rsid w:val="0035296D"/>
    <w:rsid w:val="0035364D"/>
    <w:rsid w:val="0035390A"/>
    <w:rsid w:val="0035436B"/>
    <w:rsid w:val="00360579"/>
    <w:rsid w:val="00360C50"/>
    <w:rsid w:val="00363812"/>
    <w:rsid w:val="00367210"/>
    <w:rsid w:val="0037074B"/>
    <w:rsid w:val="00370D0C"/>
    <w:rsid w:val="00372211"/>
    <w:rsid w:val="00372E87"/>
    <w:rsid w:val="00372FDD"/>
    <w:rsid w:val="0037690C"/>
    <w:rsid w:val="003769D6"/>
    <w:rsid w:val="003779C2"/>
    <w:rsid w:val="00381435"/>
    <w:rsid w:val="00381993"/>
    <w:rsid w:val="003864AB"/>
    <w:rsid w:val="0039163A"/>
    <w:rsid w:val="00392413"/>
    <w:rsid w:val="00392AA5"/>
    <w:rsid w:val="003931C3"/>
    <w:rsid w:val="00395DA5"/>
    <w:rsid w:val="00395FAC"/>
    <w:rsid w:val="0039684B"/>
    <w:rsid w:val="0039711C"/>
    <w:rsid w:val="003A0316"/>
    <w:rsid w:val="003A0469"/>
    <w:rsid w:val="003A28CC"/>
    <w:rsid w:val="003A3FFC"/>
    <w:rsid w:val="003A400E"/>
    <w:rsid w:val="003A7D50"/>
    <w:rsid w:val="003B0931"/>
    <w:rsid w:val="003B2546"/>
    <w:rsid w:val="003B329B"/>
    <w:rsid w:val="003B6D44"/>
    <w:rsid w:val="003B7661"/>
    <w:rsid w:val="003B7B95"/>
    <w:rsid w:val="003C0A5B"/>
    <w:rsid w:val="003C17EC"/>
    <w:rsid w:val="003C34C2"/>
    <w:rsid w:val="003C51FA"/>
    <w:rsid w:val="003C6CD2"/>
    <w:rsid w:val="003D0123"/>
    <w:rsid w:val="003D1320"/>
    <w:rsid w:val="003D2071"/>
    <w:rsid w:val="003D3BEF"/>
    <w:rsid w:val="003E0533"/>
    <w:rsid w:val="003E0D75"/>
    <w:rsid w:val="003E2C04"/>
    <w:rsid w:val="003E2F18"/>
    <w:rsid w:val="003F56FF"/>
    <w:rsid w:val="003F785D"/>
    <w:rsid w:val="003F7BAA"/>
    <w:rsid w:val="00400C96"/>
    <w:rsid w:val="004011AD"/>
    <w:rsid w:val="00402109"/>
    <w:rsid w:val="00402F6F"/>
    <w:rsid w:val="00405879"/>
    <w:rsid w:val="00405CA4"/>
    <w:rsid w:val="0040795A"/>
    <w:rsid w:val="004100A7"/>
    <w:rsid w:val="004101D8"/>
    <w:rsid w:val="00411898"/>
    <w:rsid w:val="004146D3"/>
    <w:rsid w:val="004205B1"/>
    <w:rsid w:val="004236A6"/>
    <w:rsid w:val="004242F3"/>
    <w:rsid w:val="00425647"/>
    <w:rsid w:val="004320A6"/>
    <w:rsid w:val="004320D7"/>
    <w:rsid w:val="00441215"/>
    <w:rsid w:val="00441FEF"/>
    <w:rsid w:val="004427C8"/>
    <w:rsid w:val="00442FA8"/>
    <w:rsid w:val="004472FD"/>
    <w:rsid w:val="00450DEB"/>
    <w:rsid w:val="00451784"/>
    <w:rsid w:val="00457903"/>
    <w:rsid w:val="00464740"/>
    <w:rsid w:val="004653A5"/>
    <w:rsid w:val="00466FB4"/>
    <w:rsid w:val="0046717C"/>
    <w:rsid w:val="00471B2A"/>
    <w:rsid w:val="00473AE9"/>
    <w:rsid w:val="00473F1A"/>
    <w:rsid w:val="0047428D"/>
    <w:rsid w:val="00475E33"/>
    <w:rsid w:val="00476202"/>
    <w:rsid w:val="00477060"/>
    <w:rsid w:val="004814A2"/>
    <w:rsid w:val="00481A7D"/>
    <w:rsid w:val="00482655"/>
    <w:rsid w:val="00490219"/>
    <w:rsid w:val="004909C4"/>
    <w:rsid w:val="004911A8"/>
    <w:rsid w:val="00491939"/>
    <w:rsid w:val="00492CD1"/>
    <w:rsid w:val="004931E7"/>
    <w:rsid w:val="00493748"/>
    <w:rsid w:val="0049775D"/>
    <w:rsid w:val="004979E0"/>
    <w:rsid w:val="004A0662"/>
    <w:rsid w:val="004A231C"/>
    <w:rsid w:val="004A2F50"/>
    <w:rsid w:val="004A3245"/>
    <w:rsid w:val="004A4111"/>
    <w:rsid w:val="004B1BE0"/>
    <w:rsid w:val="004B345F"/>
    <w:rsid w:val="004B3EBD"/>
    <w:rsid w:val="004B5059"/>
    <w:rsid w:val="004B5247"/>
    <w:rsid w:val="004B5262"/>
    <w:rsid w:val="004B62F7"/>
    <w:rsid w:val="004C211D"/>
    <w:rsid w:val="004C37E4"/>
    <w:rsid w:val="004C3BB0"/>
    <w:rsid w:val="004C3FAB"/>
    <w:rsid w:val="004C4755"/>
    <w:rsid w:val="004C4772"/>
    <w:rsid w:val="004C4A69"/>
    <w:rsid w:val="004C75D5"/>
    <w:rsid w:val="004D2F4F"/>
    <w:rsid w:val="004D4CC8"/>
    <w:rsid w:val="004E1EFB"/>
    <w:rsid w:val="004E2103"/>
    <w:rsid w:val="004E28BF"/>
    <w:rsid w:val="004E3FF0"/>
    <w:rsid w:val="004E54DC"/>
    <w:rsid w:val="004E7626"/>
    <w:rsid w:val="004F00BA"/>
    <w:rsid w:val="004F0F9E"/>
    <w:rsid w:val="004F1D23"/>
    <w:rsid w:val="004F28EF"/>
    <w:rsid w:val="004F34B4"/>
    <w:rsid w:val="004F40DB"/>
    <w:rsid w:val="004F75C3"/>
    <w:rsid w:val="00503168"/>
    <w:rsid w:val="00512713"/>
    <w:rsid w:val="005128AA"/>
    <w:rsid w:val="00512A4B"/>
    <w:rsid w:val="00513DC6"/>
    <w:rsid w:val="00514CAC"/>
    <w:rsid w:val="00517653"/>
    <w:rsid w:val="00520876"/>
    <w:rsid w:val="0052460B"/>
    <w:rsid w:val="00526985"/>
    <w:rsid w:val="00527E7D"/>
    <w:rsid w:val="0053239C"/>
    <w:rsid w:val="00540716"/>
    <w:rsid w:val="00540D8A"/>
    <w:rsid w:val="00540FC8"/>
    <w:rsid w:val="005416B7"/>
    <w:rsid w:val="0054224B"/>
    <w:rsid w:val="00544CCF"/>
    <w:rsid w:val="00546187"/>
    <w:rsid w:val="00546282"/>
    <w:rsid w:val="00547575"/>
    <w:rsid w:val="005504A0"/>
    <w:rsid w:val="00551AC1"/>
    <w:rsid w:val="00552385"/>
    <w:rsid w:val="00553D7A"/>
    <w:rsid w:val="00554429"/>
    <w:rsid w:val="005552C4"/>
    <w:rsid w:val="00555564"/>
    <w:rsid w:val="0055649A"/>
    <w:rsid w:val="005621B0"/>
    <w:rsid w:val="005642E6"/>
    <w:rsid w:val="00564DEC"/>
    <w:rsid w:val="00564FB9"/>
    <w:rsid w:val="00565660"/>
    <w:rsid w:val="00566782"/>
    <w:rsid w:val="005702FC"/>
    <w:rsid w:val="005717DE"/>
    <w:rsid w:val="005769D5"/>
    <w:rsid w:val="00581CC4"/>
    <w:rsid w:val="00582D74"/>
    <w:rsid w:val="00583E42"/>
    <w:rsid w:val="00585314"/>
    <w:rsid w:val="005853C4"/>
    <w:rsid w:val="00586F27"/>
    <w:rsid w:val="005904E9"/>
    <w:rsid w:val="005916EF"/>
    <w:rsid w:val="00591B52"/>
    <w:rsid w:val="005966AF"/>
    <w:rsid w:val="005966D8"/>
    <w:rsid w:val="0059774A"/>
    <w:rsid w:val="005A0163"/>
    <w:rsid w:val="005A3739"/>
    <w:rsid w:val="005A68EE"/>
    <w:rsid w:val="005A6C8A"/>
    <w:rsid w:val="005B1C14"/>
    <w:rsid w:val="005B2EAB"/>
    <w:rsid w:val="005B2FEB"/>
    <w:rsid w:val="005B6425"/>
    <w:rsid w:val="005C01D9"/>
    <w:rsid w:val="005C0670"/>
    <w:rsid w:val="005C23AA"/>
    <w:rsid w:val="005C3BF9"/>
    <w:rsid w:val="005C6ACA"/>
    <w:rsid w:val="005C6CB5"/>
    <w:rsid w:val="005C70F1"/>
    <w:rsid w:val="005C7C7B"/>
    <w:rsid w:val="005D396C"/>
    <w:rsid w:val="005D413C"/>
    <w:rsid w:val="005D5CE5"/>
    <w:rsid w:val="005D6E67"/>
    <w:rsid w:val="005E0926"/>
    <w:rsid w:val="005E1C45"/>
    <w:rsid w:val="005E381B"/>
    <w:rsid w:val="005E7BEA"/>
    <w:rsid w:val="005F0A82"/>
    <w:rsid w:val="005F36B3"/>
    <w:rsid w:val="005F7F5E"/>
    <w:rsid w:val="00600E28"/>
    <w:rsid w:val="00601DE1"/>
    <w:rsid w:val="00604166"/>
    <w:rsid w:val="00604526"/>
    <w:rsid w:val="00606453"/>
    <w:rsid w:val="00606D1F"/>
    <w:rsid w:val="00607256"/>
    <w:rsid w:val="0061136B"/>
    <w:rsid w:val="00611C5D"/>
    <w:rsid w:val="00614CA1"/>
    <w:rsid w:val="00616B35"/>
    <w:rsid w:val="006218F8"/>
    <w:rsid w:val="00625299"/>
    <w:rsid w:val="00627381"/>
    <w:rsid w:val="006314E9"/>
    <w:rsid w:val="006318CC"/>
    <w:rsid w:val="00631B96"/>
    <w:rsid w:val="00633AEC"/>
    <w:rsid w:val="006344E4"/>
    <w:rsid w:val="00634C16"/>
    <w:rsid w:val="00635997"/>
    <w:rsid w:val="006371E8"/>
    <w:rsid w:val="00637F6A"/>
    <w:rsid w:val="0064089A"/>
    <w:rsid w:val="00642615"/>
    <w:rsid w:val="006434BB"/>
    <w:rsid w:val="0064587B"/>
    <w:rsid w:val="00654061"/>
    <w:rsid w:val="006541F5"/>
    <w:rsid w:val="00654A82"/>
    <w:rsid w:val="0065591B"/>
    <w:rsid w:val="00661456"/>
    <w:rsid w:val="00663660"/>
    <w:rsid w:val="00664661"/>
    <w:rsid w:val="00664931"/>
    <w:rsid w:val="00667C15"/>
    <w:rsid w:val="006706CB"/>
    <w:rsid w:val="00672F7D"/>
    <w:rsid w:val="00673C66"/>
    <w:rsid w:val="00674418"/>
    <w:rsid w:val="00676C14"/>
    <w:rsid w:val="00677DEA"/>
    <w:rsid w:val="00682227"/>
    <w:rsid w:val="0068249E"/>
    <w:rsid w:val="00683300"/>
    <w:rsid w:val="00683358"/>
    <w:rsid w:val="006834E0"/>
    <w:rsid w:val="006859D4"/>
    <w:rsid w:val="00686B2C"/>
    <w:rsid w:val="006879BB"/>
    <w:rsid w:val="00690217"/>
    <w:rsid w:val="00693A19"/>
    <w:rsid w:val="00695BA3"/>
    <w:rsid w:val="0069720E"/>
    <w:rsid w:val="00697A1D"/>
    <w:rsid w:val="006A2004"/>
    <w:rsid w:val="006A2998"/>
    <w:rsid w:val="006A7865"/>
    <w:rsid w:val="006B0557"/>
    <w:rsid w:val="006B16C1"/>
    <w:rsid w:val="006B3376"/>
    <w:rsid w:val="006B4005"/>
    <w:rsid w:val="006B54B5"/>
    <w:rsid w:val="006B56E4"/>
    <w:rsid w:val="006B67AF"/>
    <w:rsid w:val="006C0710"/>
    <w:rsid w:val="006C30C3"/>
    <w:rsid w:val="006C3719"/>
    <w:rsid w:val="006C3D43"/>
    <w:rsid w:val="006C7428"/>
    <w:rsid w:val="006D0C18"/>
    <w:rsid w:val="006D3363"/>
    <w:rsid w:val="006D3F4C"/>
    <w:rsid w:val="006D5217"/>
    <w:rsid w:val="006D5AAC"/>
    <w:rsid w:val="006D717F"/>
    <w:rsid w:val="006D7FD7"/>
    <w:rsid w:val="006E06E5"/>
    <w:rsid w:val="006E0BA6"/>
    <w:rsid w:val="006E34AC"/>
    <w:rsid w:val="006E4A8F"/>
    <w:rsid w:val="006E4CB9"/>
    <w:rsid w:val="006E4E21"/>
    <w:rsid w:val="006E71B7"/>
    <w:rsid w:val="006F4E2A"/>
    <w:rsid w:val="006F5530"/>
    <w:rsid w:val="006F647A"/>
    <w:rsid w:val="006F6572"/>
    <w:rsid w:val="006F72EE"/>
    <w:rsid w:val="006F7927"/>
    <w:rsid w:val="00701731"/>
    <w:rsid w:val="007017BE"/>
    <w:rsid w:val="00701FE1"/>
    <w:rsid w:val="00702ECD"/>
    <w:rsid w:val="0070361B"/>
    <w:rsid w:val="00703A1E"/>
    <w:rsid w:val="00704519"/>
    <w:rsid w:val="007055E8"/>
    <w:rsid w:val="00706BA0"/>
    <w:rsid w:val="007100AE"/>
    <w:rsid w:val="0071021E"/>
    <w:rsid w:val="007139BF"/>
    <w:rsid w:val="007154B5"/>
    <w:rsid w:val="00715D36"/>
    <w:rsid w:val="0071672E"/>
    <w:rsid w:val="007179EA"/>
    <w:rsid w:val="0072116D"/>
    <w:rsid w:val="00721C0D"/>
    <w:rsid w:val="00724358"/>
    <w:rsid w:val="00726EEF"/>
    <w:rsid w:val="0073281D"/>
    <w:rsid w:val="00733EBC"/>
    <w:rsid w:val="00733F2C"/>
    <w:rsid w:val="00734B78"/>
    <w:rsid w:val="00737AD9"/>
    <w:rsid w:val="0074160B"/>
    <w:rsid w:val="0074194D"/>
    <w:rsid w:val="00742AB3"/>
    <w:rsid w:val="00743157"/>
    <w:rsid w:val="007433C0"/>
    <w:rsid w:val="0074409E"/>
    <w:rsid w:val="00744300"/>
    <w:rsid w:val="00745DC5"/>
    <w:rsid w:val="00751097"/>
    <w:rsid w:val="00752730"/>
    <w:rsid w:val="007532DC"/>
    <w:rsid w:val="007607CC"/>
    <w:rsid w:val="00760AF2"/>
    <w:rsid w:val="00762E80"/>
    <w:rsid w:val="007655C8"/>
    <w:rsid w:val="007664FF"/>
    <w:rsid w:val="0076690C"/>
    <w:rsid w:val="0076732C"/>
    <w:rsid w:val="0077150E"/>
    <w:rsid w:val="00776145"/>
    <w:rsid w:val="00781660"/>
    <w:rsid w:val="00784F4C"/>
    <w:rsid w:val="0078634D"/>
    <w:rsid w:val="00787EDF"/>
    <w:rsid w:val="0079140D"/>
    <w:rsid w:val="00795B38"/>
    <w:rsid w:val="007A3F5F"/>
    <w:rsid w:val="007A4DD7"/>
    <w:rsid w:val="007A56AD"/>
    <w:rsid w:val="007B0E3C"/>
    <w:rsid w:val="007B0EA7"/>
    <w:rsid w:val="007B1512"/>
    <w:rsid w:val="007B1B2F"/>
    <w:rsid w:val="007B3A79"/>
    <w:rsid w:val="007B5A45"/>
    <w:rsid w:val="007B6AA3"/>
    <w:rsid w:val="007B6E25"/>
    <w:rsid w:val="007C0A86"/>
    <w:rsid w:val="007C10E0"/>
    <w:rsid w:val="007C1B80"/>
    <w:rsid w:val="007C394F"/>
    <w:rsid w:val="007C66E5"/>
    <w:rsid w:val="007D0624"/>
    <w:rsid w:val="007D243F"/>
    <w:rsid w:val="007D5D69"/>
    <w:rsid w:val="007D67B5"/>
    <w:rsid w:val="007D6BA9"/>
    <w:rsid w:val="007D6FC8"/>
    <w:rsid w:val="007E1149"/>
    <w:rsid w:val="007E34EE"/>
    <w:rsid w:val="007E472E"/>
    <w:rsid w:val="007E5542"/>
    <w:rsid w:val="007E6112"/>
    <w:rsid w:val="007E64DB"/>
    <w:rsid w:val="007E70D8"/>
    <w:rsid w:val="007E73B5"/>
    <w:rsid w:val="007E7F29"/>
    <w:rsid w:val="007F0EC1"/>
    <w:rsid w:val="007F33C8"/>
    <w:rsid w:val="007F395A"/>
    <w:rsid w:val="007F4067"/>
    <w:rsid w:val="007F4D1D"/>
    <w:rsid w:val="007F7B06"/>
    <w:rsid w:val="00801039"/>
    <w:rsid w:val="00801184"/>
    <w:rsid w:val="00801E0F"/>
    <w:rsid w:val="0080289E"/>
    <w:rsid w:val="00806670"/>
    <w:rsid w:val="008119ED"/>
    <w:rsid w:val="00813C40"/>
    <w:rsid w:val="008152EF"/>
    <w:rsid w:val="00816AD9"/>
    <w:rsid w:val="00817218"/>
    <w:rsid w:val="00817946"/>
    <w:rsid w:val="00822BE9"/>
    <w:rsid w:val="00823834"/>
    <w:rsid w:val="00823BDD"/>
    <w:rsid w:val="00824E41"/>
    <w:rsid w:val="0082626A"/>
    <w:rsid w:val="0082709F"/>
    <w:rsid w:val="00830376"/>
    <w:rsid w:val="008324ED"/>
    <w:rsid w:val="00832C2B"/>
    <w:rsid w:val="00837A51"/>
    <w:rsid w:val="008429FB"/>
    <w:rsid w:val="00845F53"/>
    <w:rsid w:val="0084681E"/>
    <w:rsid w:val="00846DCA"/>
    <w:rsid w:val="00846FBD"/>
    <w:rsid w:val="008476F9"/>
    <w:rsid w:val="0085494C"/>
    <w:rsid w:val="00864FAE"/>
    <w:rsid w:val="008663B6"/>
    <w:rsid w:val="00867CF3"/>
    <w:rsid w:val="0087175F"/>
    <w:rsid w:val="00874AA5"/>
    <w:rsid w:val="00875478"/>
    <w:rsid w:val="00875BE5"/>
    <w:rsid w:val="00876B75"/>
    <w:rsid w:val="00876E6B"/>
    <w:rsid w:val="008771D4"/>
    <w:rsid w:val="008778E4"/>
    <w:rsid w:val="00881225"/>
    <w:rsid w:val="00886983"/>
    <w:rsid w:val="00892B03"/>
    <w:rsid w:val="0089313F"/>
    <w:rsid w:val="00894AA1"/>
    <w:rsid w:val="0089614E"/>
    <w:rsid w:val="0089741E"/>
    <w:rsid w:val="00897D06"/>
    <w:rsid w:val="008A4304"/>
    <w:rsid w:val="008A44F3"/>
    <w:rsid w:val="008A4F36"/>
    <w:rsid w:val="008B08B7"/>
    <w:rsid w:val="008B1079"/>
    <w:rsid w:val="008B179B"/>
    <w:rsid w:val="008B290C"/>
    <w:rsid w:val="008B2BFB"/>
    <w:rsid w:val="008B36D0"/>
    <w:rsid w:val="008B464A"/>
    <w:rsid w:val="008B565F"/>
    <w:rsid w:val="008C06EE"/>
    <w:rsid w:val="008C336F"/>
    <w:rsid w:val="008D04FD"/>
    <w:rsid w:val="008D30BE"/>
    <w:rsid w:val="008D621C"/>
    <w:rsid w:val="008D6472"/>
    <w:rsid w:val="008D6D0D"/>
    <w:rsid w:val="008D6DA1"/>
    <w:rsid w:val="008D6DBC"/>
    <w:rsid w:val="008E0119"/>
    <w:rsid w:val="008E07B4"/>
    <w:rsid w:val="008E30B0"/>
    <w:rsid w:val="008E5C09"/>
    <w:rsid w:val="008E72B6"/>
    <w:rsid w:val="008F0BDB"/>
    <w:rsid w:val="008F0FD7"/>
    <w:rsid w:val="008F124D"/>
    <w:rsid w:val="0090211E"/>
    <w:rsid w:val="00905506"/>
    <w:rsid w:val="009064D2"/>
    <w:rsid w:val="009066D2"/>
    <w:rsid w:val="009067C4"/>
    <w:rsid w:val="00912DBE"/>
    <w:rsid w:val="009156DA"/>
    <w:rsid w:val="0091570C"/>
    <w:rsid w:val="009215BE"/>
    <w:rsid w:val="00924FAE"/>
    <w:rsid w:val="00931E3E"/>
    <w:rsid w:val="0093547D"/>
    <w:rsid w:val="009356DD"/>
    <w:rsid w:val="00935F76"/>
    <w:rsid w:val="00936115"/>
    <w:rsid w:val="00936946"/>
    <w:rsid w:val="009369FF"/>
    <w:rsid w:val="00941FB4"/>
    <w:rsid w:val="009437D5"/>
    <w:rsid w:val="009453F4"/>
    <w:rsid w:val="00946A2D"/>
    <w:rsid w:val="00950B2C"/>
    <w:rsid w:val="0095200C"/>
    <w:rsid w:val="009522EE"/>
    <w:rsid w:val="009532D8"/>
    <w:rsid w:val="00953C1D"/>
    <w:rsid w:val="0095445A"/>
    <w:rsid w:val="009547B8"/>
    <w:rsid w:val="009553A3"/>
    <w:rsid w:val="00957266"/>
    <w:rsid w:val="009572FC"/>
    <w:rsid w:val="009605A2"/>
    <w:rsid w:val="00961FFE"/>
    <w:rsid w:val="009649E6"/>
    <w:rsid w:val="009654D3"/>
    <w:rsid w:val="0096787B"/>
    <w:rsid w:val="00971537"/>
    <w:rsid w:val="00972224"/>
    <w:rsid w:val="0097627C"/>
    <w:rsid w:val="009767B6"/>
    <w:rsid w:val="00980304"/>
    <w:rsid w:val="00982230"/>
    <w:rsid w:val="00986ADC"/>
    <w:rsid w:val="0099043A"/>
    <w:rsid w:val="0099151F"/>
    <w:rsid w:val="00991986"/>
    <w:rsid w:val="00992B67"/>
    <w:rsid w:val="0099315A"/>
    <w:rsid w:val="009A3716"/>
    <w:rsid w:val="009A4903"/>
    <w:rsid w:val="009A7515"/>
    <w:rsid w:val="009B64C4"/>
    <w:rsid w:val="009B7B40"/>
    <w:rsid w:val="009C0FED"/>
    <w:rsid w:val="009C1376"/>
    <w:rsid w:val="009C68E8"/>
    <w:rsid w:val="009D0CC0"/>
    <w:rsid w:val="009D2C18"/>
    <w:rsid w:val="009D3B9D"/>
    <w:rsid w:val="009D6CBC"/>
    <w:rsid w:val="009E0B1D"/>
    <w:rsid w:val="009E534E"/>
    <w:rsid w:val="009E56D3"/>
    <w:rsid w:val="009F0BF6"/>
    <w:rsid w:val="009F1C0C"/>
    <w:rsid w:val="009F3F51"/>
    <w:rsid w:val="009F488A"/>
    <w:rsid w:val="009F5F48"/>
    <w:rsid w:val="00A00099"/>
    <w:rsid w:val="00A016F9"/>
    <w:rsid w:val="00A01FB5"/>
    <w:rsid w:val="00A0326A"/>
    <w:rsid w:val="00A03481"/>
    <w:rsid w:val="00A03935"/>
    <w:rsid w:val="00A06A10"/>
    <w:rsid w:val="00A125F3"/>
    <w:rsid w:val="00A14608"/>
    <w:rsid w:val="00A1556B"/>
    <w:rsid w:val="00A16942"/>
    <w:rsid w:val="00A17F47"/>
    <w:rsid w:val="00A205A3"/>
    <w:rsid w:val="00A26464"/>
    <w:rsid w:val="00A30BB1"/>
    <w:rsid w:val="00A315B2"/>
    <w:rsid w:val="00A318E1"/>
    <w:rsid w:val="00A32236"/>
    <w:rsid w:val="00A32994"/>
    <w:rsid w:val="00A32C35"/>
    <w:rsid w:val="00A33B70"/>
    <w:rsid w:val="00A37E72"/>
    <w:rsid w:val="00A4020C"/>
    <w:rsid w:val="00A4090F"/>
    <w:rsid w:val="00A41566"/>
    <w:rsid w:val="00A42ADF"/>
    <w:rsid w:val="00A46F00"/>
    <w:rsid w:val="00A4708B"/>
    <w:rsid w:val="00A47389"/>
    <w:rsid w:val="00A473B7"/>
    <w:rsid w:val="00A47552"/>
    <w:rsid w:val="00A50203"/>
    <w:rsid w:val="00A51433"/>
    <w:rsid w:val="00A55D0E"/>
    <w:rsid w:val="00A56319"/>
    <w:rsid w:val="00A57755"/>
    <w:rsid w:val="00A60D3A"/>
    <w:rsid w:val="00A6227F"/>
    <w:rsid w:val="00A63185"/>
    <w:rsid w:val="00A715E5"/>
    <w:rsid w:val="00A71EDB"/>
    <w:rsid w:val="00A72A2D"/>
    <w:rsid w:val="00A72D4C"/>
    <w:rsid w:val="00A733E5"/>
    <w:rsid w:val="00A74F59"/>
    <w:rsid w:val="00A75AFD"/>
    <w:rsid w:val="00A75E4B"/>
    <w:rsid w:val="00A85A49"/>
    <w:rsid w:val="00A85B41"/>
    <w:rsid w:val="00A86219"/>
    <w:rsid w:val="00A912C3"/>
    <w:rsid w:val="00A914DE"/>
    <w:rsid w:val="00A96636"/>
    <w:rsid w:val="00AA2CDD"/>
    <w:rsid w:val="00AA3D55"/>
    <w:rsid w:val="00AA4472"/>
    <w:rsid w:val="00AA5785"/>
    <w:rsid w:val="00AA6C44"/>
    <w:rsid w:val="00AB1050"/>
    <w:rsid w:val="00AB1288"/>
    <w:rsid w:val="00AB1E45"/>
    <w:rsid w:val="00AB2DFD"/>
    <w:rsid w:val="00AB3B58"/>
    <w:rsid w:val="00AB67AC"/>
    <w:rsid w:val="00AB7046"/>
    <w:rsid w:val="00AC121A"/>
    <w:rsid w:val="00AC299E"/>
    <w:rsid w:val="00AC35DC"/>
    <w:rsid w:val="00AC37A3"/>
    <w:rsid w:val="00AC3F13"/>
    <w:rsid w:val="00AC5593"/>
    <w:rsid w:val="00AC686F"/>
    <w:rsid w:val="00AC6C42"/>
    <w:rsid w:val="00AC7816"/>
    <w:rsid w:val="00AC7B01"/>
    <w:rsid w:val="00AD105C"/>
    <w:rsid w:val="00AD3566"/>
    <w:rsid w:val="00AD378C"/>
    <w:rsid w:val="00AD678E"/>
    <w:rsid w:val="00AE0EED"/>
    <w:rsid w:val="00AE0FBE"/>
    <w:rsid w:val="00AE586E"/>
    <w:rsid w:val="00AE651E"/>
    <w:rsid w:val="00AE6651"/>
    <w:rsid w:val="00AE7D3F"/>
    <w:rsid w:val="00AF07FD"/>
    <w:rsid w:val="00AF1C46"/>
    <w:rsid w:val="00AF3910"/>
    <w:rsid w:val="00B017F6"/>
    <w:rsid w:val="00B019C8"/>
    <w:rsid w:val="00B02FAF"/>
    <w:rsid w:val="00B03333"/>
    <w:rsid w:val="00B05103"/>
    <w:rsid w:val="00B07261"/>
    <w:rsid w:val="00B11359"/>
    <w:rsid w:val="00B14A61"/>
    <w:rsid w:val="00B17A06"/>
    <w:rsid w:val="00B2088E"/>
    <w:rsid w:val="00B20EB4"/>
    <w:rsid w:val="00B2240A"/>
    <w:rsid w:val="00B23F1F"/>
    <w:rsid w:val="00B24ADA"/>
    <w:rsid w:val="00B3075F"/>
    <w:rsid w:val="00B3117A"/>
    <w:rsid w:val="00B3422A"/>
    <w:rsid w:val="00B35763"/>
    <w:rsid w:val="00B37332"/>
    <w:rsid w:val="00B37645"/>
    <w:rsid w:val="00B4026E"/>
    <w:rsid w:val="00B46529"/>
    <w:rsid w:val="00B52F73"/>
    <w:rsid w:val="00B602DC"/>
    <w:rsid w:val="00B60B93"/>
    <w:rsid w:val="00B619CC"/>
    <w:rsid w:val="00B65759"/>
    <w:rsid w:val="00B658D7"/>
    <w:rsid w:val="00B6707B"/>
    <w:rsid w:val="00B70532"/>
    <w:rsid w:val="00B74541"/>
    <w:rsid w:val="00B75E45"/>
    <w:rsid w:val="00B77C27"/>
    <w:rsid w:val="00B81107"/>
    <w:rsid w:val="00B821CD"/>
    <w:rsid w:val="00B82B3B"/>
    <w:rsid w:val="00B82D02"/>
    <w:rsid w:val="00B82DCB"/>
    <w:rsid w:val="00B82E7E"/>
    <w:rsid w:val="00B8464C"/>
    <w:rsid w:val="00B86558"/>
    <w:rsid w:val="00B912A5"/>
    <w:rsid w:val="00B92AEB"/>
    <w:rsid w:val="00B9599D"/>
    <w:rsid w:val="00BA01C9"/>
    <w:rsid w:val="00BA15E5"/>
    <w:rsid w:val="00BB01CA"/>
    <w:rsid w:val="00BB0228"/>
    <w:rsid w:val="00BB257E"/>
    <w:rsid w:val="00BB426E"/>
    <w:rsid w:val="00BB59A5"/>
    <w:rsid w:val="00BB59F4"/>
    <w:rsid w:val="00BB73D1"/>
    <w:rsid w:val="00BC1B22"/>
    <w:rsid w:val="00BC1D58"/>
    <w:rsid w:val="00BC204B"/>
    <w:rsid w:val="00BC23CD"/>
    <w:rsid w:val="00BC5251"/>
    <w:rsid w:val="00BD0C0E"/>
    <w:rsid w:val="00BD2476"/>
    <w:rsid w:val="00BD3275"/>
    <w:rsid w:val="00BD474B"/>
    <w:rsid w:val="00BD4C3B"/>
    <w:rsid w:val="00BD4F57"/>
    <w:rsid w:val="00BE4758"/>
    <w:rsid w:val="00BE5563"/>
    <w:rsid w:val="00BE5C60"/>
    <w:rsid w:val="00BE7A4A"/>
    <w:rsid w:val="00BE7BA0"/>
    <w:rsid w:val="00BF0290"/>
    <w:rsid w:val="00BF02E2"/>
    <w:rsid w:val="00BF07EB"/>
    <w:rsid w:val="00BF18E4"/>
    <w:rsid w:val="00BF41EA"/>
    <w:rsid w:val="00BF5666"/>
    <w:rsid w:val="00BF7185"/>
    <w:rsid w:val="00C000E4"/>
    <w:rsid w:val="00C02232"/>
    <w:rsid w:val="00C02BB0"/>
    <w:rsid w:val="00C02DCA"/>
    <w:rsid w:val="00C046D0"/>
    <w:rsid w:val="00C11CA0"/>
    <w:rsid w:val="00C17D26"/>
    <w:rsid w:val="00C204D7"/>
    <w:rsid w:val="00C220EB"/>
    <w:rsid w:val="00C22655"/>
    <w:rsid w:val="00C23387"/>
    <w:rsid w:val="00C24797"/>
    <w:rsid w:val="00C24BD3"/>
    <w:rsid w:val="00C31155"/>
    <w:rsid w:val="00C34F65"/>
    <w:rsid w:val="00C361C8"/>
    <w:rsid w:val="00C42948"/>
    <w:rsid w:val="00C448A6"/>
    <w:rsid w:val="00C45103"/>
    <w:rsid w:val="00C45B18"/>
    <w:rsid w:val="00C45C6E"/>
    <w:rsid w:val="00C4649C"/>
    <w:rsid w:val="00C50403"/>
    <w:rsid w:val="00C51025"/>
    <w:rsid w:val="00C51995"/>
    <w:rsid w:val="00C531AD"/>
    <w:rsid w:val="00C54172"/>
    <w:rsid w:val="00C600FE"/>
    <w:rsid w:val="00C63B4F"/>
    <w:rsid w:val="00C63FB8"/>
    <w:rsid w:val="00C650F2"/>
    <w:rsid w:val="00C6595E"/>
    <w:rsid w:val="00C67AE1"/>
    <w:rsid w:val="00C704F1"/>
    <w:rsid w:val="00C728EB"/>
    <w:rsid w:val="00C8006C"/>
    <w:rsid w:val="00C8035E"/>
    <w:rsid w:val="00C820F9"/>
    <w:rsid w:val="00C8211F"/>
    <w:rsid w:val="00C854D7"/>
    <w:rsid w:val="00C92D79"/>
    <w:rsid w:val="00C930B1"/>
    <w:rsid w:val="00C9726F"/>
    <w:rsid w:val="00CA04F0"/>
    <w:rsid w:val="00CA05DD"/>
    <w:rsid w:val="00CA1728"/>
    <w:rsid w:val="00CA3DE2"/>
    <w:rsid w:val="00CA56D7"/>
    <w:rsid w:val="00CA6015"/>
    <w:rsid w:val="00CA7114"/>
    <w:rsid w:val="00CA75EE"/>
    <w:rsid w:val="00CB1EF1"/>
    <w:rsid w:val="00CB2166"/>
    <w:rsid w:val="00CB530F"/>
    <w:rsid w:val="00CB7D2D"/>
    <w:rsid w:val="00CC1DAB"/>
    <w:rsid w:val="00CC32A0"/>
    <w:rsid w:val="00CC6051"/>
    <w:rsid w:val="00CC60C2"/>
    <w:rsid w:val="00CD1722"/>
    <w:rsid w:val="00CD3489"/>
    <w:rsid w:val="00CD4B73"/>
    <w:rsid w:val="00CD6855"/>
    <w:rsid w:val="00CE01A1"/>
    <w:rsid w:val="00CE0386"/>
    <w:rsid w:val="00CE0AEF"/>
    <w:rsid w:val="00CE1651"/>
    <w:rsid w:val="00CE18D4"/>
    <w:rsid w:val="00CE1961"/>
    <w:rsid w:val="00CE26D2"/>
    <w:rsid w:val="00CE2911"/>
    <w:rsid w:val="00CE380C"/>
    <w:rsid w:val="00CE3F07"/>
    <w:rsid w:val="00CE43DF"/>
    <w:rsid w:val="00CE577B"/>
    <w:rsid w:val="00CE62B5"/>
    <w:rsid w:val="00CE67F1"/>
    <w:rsid w:val="00CF04DA"/>
    <w:rsid w:val="00CF055C"/>
    <w:rsid w:val="00CF2B54"/>
    <w:rsid w:val="00CF39FF"/>
    <w:rsid w:val="00CF45D4"/>
    <w:rsid w:val="00CF4AB3"/>
    <w:rsid w:val="00CF5B27"/>
    <w:rsid w:val="00CF679D"/>
    <w:rsid w:val="00D0016F"/>
    <w:rsid w:val="00D004BB"/>
    <w:rsid w:val="00D01C1B"/>
    <w:rsid w:val="00D01C41"/>
    <w:rsid w:val="00D02FB2"/>
    <w:rsid w:val="00D03A88"/>
    <w:rsid w:val="00D04ECE"/>
    <w:rsid w:val="00D10A6E"/>
    <w:rsid w:val="00D11AE3"/>
    <w:rsid w:val="00D1379B"/>
    <w:rsid w:val="00D137AB"/>
    <w:rsid w:val="00D140DD"/>
    <w:rsid w:val="00D21642"/>
    <w:rsid w:val="00D22660"/>
    <w:rsid w:val="00D227DC"/>
    <w:rsid w:val="00D2667C"/>
    <w:rsid w:val="00D26881"/>
    <w:rsid w:val="00D3143A"/>
    <w:rsid w:val="00D329DE"/>
    <w:rsid w:val="00D368F8"/>
    <w:rsid w:val="00D4011A"/>
    <w:rsid w:val="00D40C11"/>
    <w:rsid w:val="00D44134"/>
    <w:rsid w:val="00D463EC"/>
    <w:rsid w:val="00D47387"/>
    <w:rsid w:val="00D475E8"/>
    <w:rsid w:val="00D47721"/>
    <w:rsid w:val="00D52911"/>
    <w:rsid w:val="00D534F4"/>
    <w:rsid w:val="00D54C4E"/>
    <w:rsid w:val="00D573E0"/>
    <w:rsid w:val="00D57447"/>
    <w:rsid w:val="00D618F0"/>
    <w:rsid w:val="00D643B7"/>
    <w:rsid w:val="00D64F9C"/>
    <w:rsid w:val="00D66CF0"/>
    <w:rsid w:val="00D7143F"/>
    <w:rsid w:val="00D725D8"/>
    <w:rsid w:val="00D7333A"/>
    <w:rsid w:val="00D7602B"/>
    <w:rsid w:val="00D76537"/>
    <w:rsid w:val="00D76845"/>
    <w:rsid w:val="00D76BB5"/>
    <w:rsid w:val="00D76CCC"/>
    <w:rsid w:val="00D801A2"/>
    <w:rsid w:val="00D8323D"/>
    <w:rsid w:val="00D83367"/>
    <w:rsid w:val="00D83FE0"/>
    <w:rsid w:val="00D8559D"/>
    <w:rsid w:val="00D86370"/>
    <w:rsid w:val="00D863BC"/>
    <w:rsid w:val="00D8744C"/>
    <w:rsid w:val="00D905B3"/>
    <w:rsid w:val="00D90D7A"/>
    <w:rsid w:val="00D9508F"/>
    <w:rsid w:val="00D963A7"/>
    <w:rsid w:val="00D96C62"/>
    <w:rsid w:val="00DA0A8F"/>
    <w:rsid w:val="00DA18D8"/>
    <w:rsid w:val="00DA2120"/>
    <w:rsid w:val="00DA2432"/>
    <w:rsid w:val="00DA2DEB"/>
    <w:rsid w:val="00DA30E6"/>
    <w:rsid w:val="00DA385A"/>
    <w:rsid w:val="00DA43F1"/>
    <w:rsid w:val="00DA53C8"/>
    <w:rsid w:val="00DA6806"/>
    <w:rsid w:val="00DA6AA3"/>
    <w:rsid w:val="00DA7705"/>
    <w:rsid w:val="00DB0240"/>
    <w:rsid w:val="00DB2164"/>
    <w:rsid w:val="00DB3585"/>
    <w:rsid w:val="00DB54BA"/>
    <w:rsid w:val="00DB5F29"/>
    <w:rsid w:val="00DB6F1B"/>
    <w:rsid w:val="00DC1235"/>
    <w:rsid w:val="00DC17A9"/>
    <w:rsid w:val="00DC2755"/>
    <w:rsid w:val="00DC2DB2"/>
    <w:rsid w:val="00DC3B9A"/>
    <w:rsid w:val="00DC5323"/>
    <w:rsid w:val="00DC53E9"/>
    <w:rsid w:val="00DC582D"/>
    <w:rsid w:val="00DC5A03"/>
    <w:rsid w:val="00DC6227"/>
    <w:rsid w:val="00DD0ABA"/>
    <w:rsid w:val="00DD31D7"/>
    <w:rsid w:val="00DD3382"/>
    <w:rsid w:val="00DE08C7"/>
    <w:rsid w:val="00DE218B"/>
    <w:rsid w:val="00DE4ED0"/>
    <w:rsid w:val="00DE7BB0"/>
    <w:rsid w:val="00DF3B85"/>
    <w:rsid w:val="00E01663"/>
    <w:rsid w:val="00E031C7"/>
    <w:rsid w:val="00E037AB"/>
    <w:rsid w:val="00E052BC"/>
    <w:rsid w:val="00E061BB"/>
    <w:rsid w:val="00E10FF6"/>
    <w:rsid w:val="00E13001"/>
    <w:rsid w:val="00E135DC"/>
    <w:rsid w:val="00E138F6"/>
    <w:rsid w:val="00E14638"/>
    <w:rsid w:val="00E15D14"/>
    <w:rsid w:val="00E15F48"/>
    <w:rsid w:val="00E201F1"/>
    <w:rsid w:val="00E232FC"/>
    <w:rsid w:val="00E236E5"/>
    <w:rsid w:val="00E23C1C"/>
    <w:rsid w:val="00E308E9"/>
    <w:rsid w:val="00E32561"/>
    <w:rsid w:val="00E40643"/>
    <w:rsid w:val="00E421D5"/>
    <w:rsid w:val="00E43191"/>
    <w:rsid w:val="00E441D5"/>
    <w:rsid w:val="00E4498F"/>
    <w:rsid w:val="00E44E2C"/>
    <w:rsid w:val="00E46249"/>
    <w:rsid w:val="00E46FC8"/>
    <w:rsid w:val="00E470E8"/>
    <w:rsid w:val="00E51F03"/>
    <w:rsid w:val="00E523A7"/>
    <w:rsid w:val="00E528BB"/>
    <w:rsid w:val="00E53D83"/>
    <w:rsid w:val="00E54947"/>
    <w:rsid w:val="00E558EF"/>
    <w:rsid w:val="00E56754"/>
    <w:rsid w:val="00E62672"/>
    <w:rsid w:val="00E62927"/>
    <w:rsid w:val="00E67714"/>
    <w:rsid w:val="00E70DCC"/>
    <w:rsid w:val="00E71017"/>
    <w:rsid w:val="00E72554"/>
    <w:rsid w:val="00E73EEC"/>
    <w:rsid w:val="00E76825"/>
    <w:rsid w:val="00E77710"/>
    <w:rsid w:val="00E77B9D"/>
    <w:rsid w:val="00E81C28"/>
    <w:rsid w:val="00E81DCE"/>
    <w:rsid w:val="00E82714"/>
    <w:rsid w:val="00E828FB"/>
    <w:rsid w:val="00E83C53"/>
    <w:rsid w:val="00E840DA"/>
    <w:rsid w:val="00E84DBC"/>
    <w:rsid w:val="00E85B10"/>
    <w:rsid w:val="00E954F0"/>
    <w:rsid w:val="00E9637F"/>
    <w:rsid w:val="00E9693C"/>
    <w:rsid w:val="00E969A9"/>
    <w:rsid w:val="00E97661"/>
    <w:rsid w:val="00EA1FD2"/>
    <w:rsid w:val="00EA2B1E"/>
    <w:rsid w:val="00EA36B9"/>
    <w:rsid w:val="00EA3C08"/>
    <w:rsid w:val="00EA6224"/>
    <w:rsid w:val="00EA699F"/>
    <w:rsid w:val="00EA6A76"/>
    <w:rsid w:val="00EA6FAC"/>
    <w:rsid w:val="00EB5464"/>
    <w:rsid w:val="00EB72A7"/>
    <w:rsid w:val="00EB7383"/>
    <w:rsid w:val="00EC54B2"/>
    <w:rsid w:val="00EC5500"/>
    <w:rsid w:val="00EC71B6"/>
    <w:rsid w:val="00ED0382"/>
    <w:rsid w:val="00ED131A"/>
    <w:rsid w:val="00ED132E"/>
    <w:rsid w:val="00ED1DDB"/>
    <w:rsid w:val="00ED4B01"/>
    <w:rsid w:val="00ED7553"/>
    <w:rsid w:val="00EE1AC3"/>
    <w:rsid w:val="00EE1FA4"/>
    <w:rsid w:val="00EE3E53"/>
    <w:rsid w:val="00EE536F"/>
    <w:rsid w:val="00EE593C"/>
    <w:rsid w:val="00EE5DE8"/>
    <w:rsid w:val="00EE6F33"/>
    <w:rsid w:val="00EF1AED"/>
    <w:rsid w:val="00EF45F6"/>
    <w:rsid w:val="00EF76EA"/>
    <w:rsid w:val="00EF7A75"/>
    <w:rsid w:val="00EF7D64"/>
    <w:rsid w:val="00F00286"/>
    <w:rsid w:val="00F00C8A"/>
    <w:rsid w:val="00F01062"/>
    <w:rsid w:val="00F02C36"/>
    <w:rsid w:val="00F04E36"/>
    <w:rsid w:val="00F057C3"/>
    <w:rsid w:val="00F06480"/>
    <w:rsid w:val="00F0671E"/>
    <w:rsid w:val="00F13A42"/>
    <w:rsid w:val="00F14B8E"/>
    <w:rsid w:val="00F179DD"/>
    <w:rsid w:val="00F17B43"/>
    <w:rsid w:val="00F17B8F"/>
    <w:rsid w:val="00F201A0"/>
    <w:rsid w:val="00F204E5"/>
    <w:rsid w:val="00F23E90"/>
    <w:rsid w:val="00F23F3E"/>
    <w:rsid w:val="00F246B7"/>
    <w:rsid w:val="00F24DB4"/>
    <w:rsid w:val="00F25A5C"/>
    <w:rsid w:val="00F272C5"/>
    <w:rsid w:val="00F27360"/>
    <w:rsid w:val="00F32422"/>
    <w:rsid w:val="00F338F5"/>
    <w:rsid w:val="00F353E0"/>
    <w:rsid w:val="00F3688D"/>
    <w:rsid w:val="00F36EB2"/>
    <w:rsid w:val="00F3797E"/>
    <w:rsid w:val="00F42171"/>
    <w:rsid w:val="00F42EA7"/>
    <w:rsid w:val="00F43EA4"/>
    <w:rsid w:val="00F44654"/>
    <w:rsid w:val="00F448C7"/>
    <w:rsid w:val="00F50C0C"/>
    <w:rsid w:val="00F52CC2"/>
    <w:rsid w:val="00F538E7"/>
    <w:rsid w:val="00F53E2A"/>
    <w:rsid w:val="00F548FE"/>
    <w:rsid w:val="00F55282"/>
    <w:rsid w:val="00F55328"/>
    <w:rsid w:val="00F6219F"/>
    <w:rsid w:val="00F6481F"/>
    <w:rsid w:val="00F64CD6"/>
    <w:rsid w:val="00F650E5"/>
    <w:rsid w:val="00F6710F"/>
    <w:rsid w:val="00F70344"/>
    <w:rsid w:val="00F73023"/>
    <w:rsid w:val="00F732CC"/>
    <w:rsid w:val="00F738E5"/>
    <w:rsid w:val="00F7583D"/>
    <w:rsid w:val="00F75DD1"/>
    <w:rsid w:val="00F76990"/>
    <w:rsid w:val="00F775CE"/>
    <w:rsid w:val="00F77B70"/>
    <w:rsid w:val="00F77EDB"/>
    <w:rsid w:val="00F8023C"/>
    <w:rsid w:val="00F81F12"/>
    <w:rsid w:val="00F92BAE"/>
    <w:rsid w:val="00F953AB"/>
    <w:rsid w:val="00F95F04"/>
    <w:rsid w:val="00F961DC"/>
    <w:rsid w:val="00F97017"/>
    <w:rsid w:val="00F97184"/>
    <w:rsid w:val="00FA0B85"/>
    <w:rsid w:val="00FA1BF1"/>
    <w:rsid w:val="00FA4780"/>
    <w:rsid w:val="00FA4A00"/>
    <w:rsid w:val="00FA4AE2"/>
    <w:rsid w:val="00FA5DF8"/>
    <w:rsid w:val="00FA6050"/>
    <w:rsid w:val="00FA66FD"/>
    <w:rsid w:val="00FA6F16"/>
    <w:rsid w:val="00FB060A"/>
    <w:rsid w:val="00FB0D6B"/>
    <w:rsid w:val="00FB242B"/>
    <w:rsid w:val="00FB52FB"/>
    <w:rsid w:val="00FB690B"/>
    <w:rsid w:val="00FC13F9"/>
    <w:rsid w:val="00FC14CD"/>
    <w:rsid w:val="00FC35CC"/>
    <w:rsid w:val="00FC37FF"/>
    <w:rsid w:val="00FC4BEA"/>
    <w:rsid w:val="00FC4D29"/>
    <w:rsid w:val="00FC7CC7"/>
    <w:rsid w:val="00FD24D6"/>
    <w:rsid w:val="00FD4A64"/>
    <w:rsid w:val="00FD4C39"/>
    <w:rsid w:val="00FD4E3A"/>
    <w:rsid w:val="00FD5683"/>
    <w:rsid w:val="00FD6EB8"/>
    <w:rsid w:val="00FD7FAC"/>
    <w:rsid w:val="00FE1670"/>
    <w:rsid w:val="00FE19E3"/>
    <w:rsid w:val="00FE7800"/>
    <w:rsid w:val="00FE7935"/>
    <w:rsid w:val="00FF6480"/>
    <w:rsid w:val="00FF6513"/>
    <w:rsid w:val="00FF6657"/>
    <w:rsid w:val="00FF764A"/>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F86963"/>
  <w15:docId w15:val="{1ED61AB3-D59D-409B-972F-42659FE321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54D3"/>
    <w:pPr>
      <w:spacing w:before="120" w:after="120" w:line="276" w:lineRule="auto"/>
    </w:pPr>
    <w:rPr>
      <w:rFonts w:ascii="Times New Roman" w:hAnsi="Times New Roman"/>
      <w:sz w:val="28"/>
      <w:szCs w:val="22"/>
      <w:lang w:val="en-US" w:eastAsia="en-US"/>
    </w:rPr>
  </w:style>
  <w:style w:type="paragraph" w:styleId="Heading1">
    <w:name w:val="heading 1"/>
    <w:basedOn w:val="Normal"/>
    <w:next w:val="Normal"/>
    <w:link w:val="Heading1Char"/>
    <w:qFormat/>
    <w:rsid w:val="0031094C"/>
    <w:pPr>
      <w:keepNext/>
      <w:spacing w:before="60" w:after="60" w:line="288" w:lineRule="auto"/>
      <w:ind w:firstLine="576"/>
      <w:jc w:val="both"/>
      <w:outlineLvl w:val="0"/>
    </w:pPr>
    <w:rPr>
      <w:rFonts w:ascii=".VnTime" w:eastAsia="Times New Roman" w:hAnsi=".VnTime"/>
      <w:szCs w:val="28"/>
    </w:rPr>
  </w:style>
  <w:style w:type="paragraph" w:styleId="Heading3">
    <w:name w:val="heading 3"/>
    <w:basedOn w:val="Normal"/>
    <w:next w:val="Normal"/>
    <w:link w:val="Heading3Char"/>
    <w:unhideWhenUsed/>
    <w:qFormat/>
    <w:rsid w:val="009F3F51"/>
    <w:pPr>
      <w:keepNext/>
      <w:keepLines/>
      <w:spacing w:before="200" w:after="0"/>
      <w:outlineLvl w:val="2"/>
    </w:pPr>
    <w:rPr>
      <w:rFonts w:eastAsia="Times New Roman"/>
      <w:b/>
      <w:bCs/>
      <w:color w:val="4F81BD"/>
    </w:rPr>
  </w:style>
  <w:style w:type="paragraph" w:styleId="Heading4">
    <w:name w:val="heading 4"/>
    <w:basedOn w:val="Normal"/>
    <w:next w:val="Normal"/>
    <w:link w:val="Heading4Char"/>
    <w:uiPriority w:val="9"/>
    <w:unhideWhenUsed/>
    <w:qFormat/>
    <w:rsid w:val="00D66CF0"/>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unhideWhenUsed/>
    <w:qFormat/>
    <w:rsid w:val="004E28BF"/>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9">
    <w:name w:val="heading 9"/>
    <w:basedOn w:val="Normal"/>
    <w:next w:val="Normal"/>
    <w:link w:val="Heading9Char"/>
    <w:qFormat/>
    <w:rsid w:val="00BF41EA"/>
    <w:pPr>
      <w:spacing w:before="240" w:after="60" w:line="240" w:lineRule="auto"/>
      <w:jc w:val="both"/>
      <w:outlineLvl w:val="8"/>
    </w:pPr>
    <w:rPr>
      <w:rFonts w:ascii="Arial" w:eastAsia="Times New Roman" w:hAnsi="Arial" w:cs="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654D3"/>
    <w:pPr>
      <w:tabs>
        <w:tab w:val="center" w:pos="4320"/>
        <w:tab w:val="right" w:pos="8640"/>
      </w:tabs>
      <w:spacing w:before="0" w:after="0" w:line="240" w:lineRule="auto"/>
    </w:pPr>
    <w:rPr>
      <w:rFonts w:eastAsia="Times New Roman"/>
      <w:szCs w:val="28"/>
    </w:rPr>
  </w:style>
  <w:style w:type="character" w:customStyle="1" w:styleId="FooterChar">
    <w:name w:val="Footer Char"/>
    <w:link w:val="Footer"/>
    <w:rsid w:val="009654D3"/>
    <w:rPr>
      <w:rFonts w:ascii="Times New Roman" w:eastAsia="Times New Roman" w:hAnsi="Times New Roman" w:cs="Times New Roman"/>
      <w:sz w:val="28"/>
      <w:szCs w:val="28"/>
    </w:rPr>
  </w:style>
  <w:style w:type="character" w:styleId="PageNumber">
    <w:name w:val="page number"/>
    <w:rsid w:val="009654D3"/>
    <w:rPr>
      <w:rFonts w:cs="Times New Roman"/>
    </w:rPr>
  </w:style>
  <w:style w:type="paragraph" w:styleId="BodyTextIndent">
    <w:name w:val="Body Text Indent"/>
    <w:basedOn w:val="Normal"/>
    <w:link w:val="BodyTextIndentChar"/>
    <w:rsid w:val="009654D3"/>
    <w:pPr>
      <w:spacing w:before="0" w:line="240" w:lineRule="auto"/>
      <w:ind w:left="360"/>
    </w:pPr>
    <w:rPr>
      <w:rFonts w:ascii=".VnTime" w:eastAsia="Times New Roman" w:hAnsi=".VnTime"/>
      <w:sz w:val="26"/>
      <w:szCs w:val="26"/>
    </w:rPr>
  </w:style>
  <w:style w:type="character" w:customStyle="1" w:styleId="BodyTextIndentChar">
    <w:name w:val="Body Text Indent Char"/>
    <w:link w:val="BodyTextIndent"/>
    <w:rsid w:val="009654D3"/>
    <w:rPr>
      <w:rFonts w:ascii=".VnTime" w:eastAsia="Times New Roman" w:hAnsi=".VnTime" w:cs="Times New Roman"/>
      <w:sz w:val="26"/>
      <w:szCs w:val="26"/>
    </w:rPr>
  </w:style>
  <w:style w:type="character" w:customStyle="1" w:styleId="BalloonTextChar">
    <w:name w:val="Balloon Text Char"/>
    <w:link w:val="BalloonText"/>
    <w:uiPriority w:val="99"/>
    <w:semiHidden/>
    <w:rsid w:val="009654D3"/>
    <w:rPr>
      <w:rFonts w:ascii="Tahoma" w:eastAsia="Calibri" w:hAnsi="Tahoma" w:cs="Tahoma"/>
      <w:sz w:val="16"/>
      <w:szCs w:val="16"/>
    </w:rPr>
  </w:style>
  <w:style w:type="paragraph" w:styleId="BalloonText">
    <w:name w:val="Balloon Text"/>
    <w:basedOn w:val="Normal"/>
    <w:link w:val="BalloonTextChar"/>
    <w:semiHidden/>
    <w:unhideWhenUsed/>
    <w:rsid w:val="009654D3"/>
    <w:pPr>
      <w:spacing w:before="0" w:after="0" w:line="240" w:lineRule="auto"/>
    </w:pPr>
    <w:rPr>
      <w:rFonts w:ascii="Tahoma" w:hAnsi="Tahoma"/>
      <w:sz w:val="16"/>
      <w:szCs w:val="16"/>
    </w:rPr>
  </w:style>
  <w:style w:type="paragraph" w:customStyle="1" w:styleId="Style30">
    <w:name w:val="Style30"/>
    <w:basedOn w:val="Normal"/>
    <w:link w:val="Style30Char"/>
    <w:rsid w:val="009654D3"/>
    <w:pPr>
      <w:spacing w:line="240" w:lineRule="auto"/>
      <w:ind w:firstLine="720"/>
      <w:jc w:val="both"/>
    </w:pPr>
    <w:rPr>
      <w:rFonts w:ascii=".VnArial" w:eastAsia="Times New Roman" w:hAnsi=".VnArial"/>
      <w:sz w:val="24"/>
      <w:szCs w:val="24"/>
      <w:lang w:val="pt-BR"/>
    </w:rPr>
  </w:style>
  <w:style w:type="character" w:customStyle="1" w:styleId="Style30Char">
    <w:name w:val="Style30 Char"/>
    <w:link w:val="Style30"/>
    <w:rsid w:val="009654D3"/>
    <w:rPr>
      <w:rFonts w:ascii=".VnArial" w:eastAsia="Times New Roman" w:hAnsi=".VnArial" w:cs="Times New Roman"/>
      <w:sz w:val="24"/>
      <w:szCs w:val="24"/>
      <w:lang w:val="pt-BR"/>
    </w:rPr>
  </w:style>
  <w:style w:type="paragraph" w:styleId="ListParagraph">
    <w:name w:val="List Paragraph"/>
    <w:basedOn w:val="Normal"/>
    <w:uiPriority w:val="34"/>
    <w:qFormat/>
    <w:rsid w:val="009654D3"/>
    <w:pPr>
      <w:ind w:left="720"/>
      <w:contextualSpacing/>
    </w:pPr>
  </w:style>
  <w:style w:type="paragraph" w:customStyle="1" w:styleId="Default">
    <w:name w:val="Default"/>
    <w:rsid w:val="008B1079"/>
    <w:pPr>
      <w:autoSpaceDE w:val="0"/>
      <w:autoSpaceDN w:val="0"/>
      <w:adjustRightInd w:val="0"/>
    </w:pPr>
    <w:rPr>
      <w:rFonts w:ascii="Times New Roman" w:hAnsi="Times New Roman"/>
      <w:color w:val="000000"/>
      <w:sz w:val="24"/>
      <w:szCs w:val="24"/>
      <w:lang w:val="en-US" w:eastAsia="en-US"/>
    </w:rPr>
  </w:style>
  <w:style w:type="character" w:customStyle="1" w:styleId="apple-converted-space">
    <w:name w:val="apple-converted-space"/>
    <w:rsid w:val="008429FB"/>
  </w:style>
  <w:style w:type="table" w:styleId="TableGrid">
    <w:name w:val="Table Grid"/>
    <w:basedOn w:val="TableNormal"/>
    <w:rsid w:val="008429FB"/>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8429FB"/>
    <w:pPr>
      <w:spacing w:before="60" w:after="60" w:line="240" w:lineRule="auto"/>
      <w:jc w:val="center"/>
    </w:pPr>
    <w:rPr>
      <w:rFonts w:eastAsia="Times New Roman"/>
      <w:b/>
      <w:bCs/>
      <w:color w:val="000000"/>
      <w:szCs w:val="24"/>
    </w:rPr>
  </w:style>
  <w:style w:type="character" w:customStyle="1" w:styleId="TitleChar">
    <w:name w:val="Title Char"/>
    <w:link w:val="Title"/>
    <w:rsid w:val="008429FB"/>
    <w:rPr>
      <w:rFonts w:ascii="Times New Roman" w:eastAsia="Times New Roman" w:hAnsi="Times New Roman"/>
      <w:b/>
      <w:bCs/>
      <w:color w:val="000000"/>
      <w:sz w:val="28"/>
      <w:szCs w:val="24"/>
    </w:rPr>
  </w:style>
  <w:style w:type="paragraph" w:styleId="Header">
    <w:name w:val="header"/>
    <w:basedOn w:val="Normal"/>
    <w:link w:val="HeaderChar"/>
    <w:uiPriority w:val="99"/>
    <w:unhideWhenUsed/>
    <w:rsid w:val="00EB7383"/>
    <w:pPr>
      <w:tabs>
        <w:tab w:val="center" w:pos="4680"/>
        <w:tab w:val="right" w:pos="9360"/>
      </w:tabs>
    </w:pPr>
  </w:style>
  <w:style w:type="character" w:customStyle="1" w:styleId="HeaderChar">
    <w:name w:val="Header Char"/>
    <w:link w:val="Header"/>
    <w:uiPriority w:val="99"/>
    <w:rsid w:val="00EB7383"/>
    <w:rPr>
      <w:rFonts w:ascii="Times New Roman" w:hAnsi="Times New Roman"/>
      <w:sz w:val="28"/>
      <w:szCs w:val="22"/>
    </w:rPr>
  </w:style>
  <w:style w:type="character" w:styleId="Emphasis">
    <w:name w:val="Emphasis"/>
    <w:uiPriority w:val="20"/>
    <w:qFormat/>
    <w:rsid w:val="004D2F4F"/>
    <w:rPr>
      <w:i/>
      <w:iCs/>
    </w:rPr>
  </w:style>
  <w:style w:type="character" w:customStyle="1" w:styleId="Heading1Char">
    <w:name w:val="Heading 1 Char"/>
    <w:link w:val="Heading1"/>
    <w:rsid w:val="0031094C"/>
    <w:rPr>
      <w:rFonts w:ascii=".VnTime" w:eastAsia="Times New Roman" w:hAnsi=".VnTime"/>
      <w:sz w:val="28"/>
      <w:szCs w:val="28"/>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fn,ft,ADB,f"/>
    <w:basedOn w:val="Normal"/>
    <w:link w:val="FootnoteTextChar"/>
    <w:uiPriority w:val="99"/>
    <w:unhideWhenUsed/>
    <w:qFormat/>
    <w:rsid w:val="0064587B"/>
    <w:pPr>
      <w:spacing w:before="0" w:after="0" w:line="240" w:lineRule="auto"/>
    </w:pPr>
    <w:rPr>
      <w:sz w:val="20"/>
      <w:szCs w:val="20"/>
    </w:rPr>
  </w:style>
  <w:style w:type="character" w:customStyle="1" w:styleId="FootnoteTextChar">
    <w:name w:val="Footnote Text Char"/>
    <w:aliases w:val="Footnote Text Char Char Char Char Char Char,Footnote Text Char Char Char Char Char Char Ch Char,Footnote Text Char Char Char Char Char Char Ch Char Char Char Char,fn Char,ft Char,ADB Char,f Char"/>
    <w:basedOn w:val="DefaultParagraphFont"/>
    <w:link w:val="FootnoteText"/>
    <w:uiPriority w:val="99"/>
    <w:rsid w:val="0064587B"/>
    <w:rPr>
      <w:rFonts w:ascii="Times New Roman" w:hAnsi="Times New Roman"/>
      <w:lang w:val="en-US" w:eastAsia="en-US"/>
    </w:rPr>
  </w:style>
  <w:style w:type="character" w:styleId="FootnoteReference">
    <w:name w:val="footnote reference"/>
    <w:aliases w:val="ftref,Footnote,Footnote text,BVI fnr,footnote ref,Footnote dich,SUPERS,(NECG) Footnote Reference,16 Point,Superscript 6 Point,Footnote + Arial,10 pt,Black,fr,BearingPoint,Footnote Reference Number,Footnote Reference_LVL6,Ref, BVI fnr"/>
    <w:basedOn w:val="DefaultParagraphFont"/>
    <w:unhideWhenUsed/>
    <w:qFormat/>
    <w:rsid w:val="0064587B"/>
    <w:rPr>
      <w:vertAlign w:val="superscript"/>
    </w:rPr>
  </w:style>
  <w:style w:type="character" w:customStyle="1" w:styleId="Heading3Char">
    <w:name w:val="Heading 3 Char"/>
    <w:basedOn w:val="DefaultParagraphFont"/>
    <w:link w:val="Heading3"/>
    <w:rsid w:val="009F3F51"/>
    <w:rPr>
      <w:rFonts w:ascii="Times New Roman" w:eastAsia="Times New Roman" w:hAnsi="Times New Roman" w:cs="Times New Roman"/>
      <w:b/>
      <w:bCs/>
      <w:color w:val="4F81BD"/>
      <w:sz w:val="28"/>
      <w:szCs w:val="22"/>
      <w:lang w:val="en-US" w:eastAsia="en-US"/>
    </w:rPr>
  </w:style>
  <w:style w:type="character" w:styleId="Hyperlink">
    <w:name w:val="Hyperlink"/>
    <w:basedOn w:val="DefaultParagraphFont"/>
    <w:uiPriority w:val="99"/>
    <w:unhideWhenUsed/>
    <w:rsid w:val="00DA0A8F"/>
    <w:rPr>
      <w:color w:val="0000FF"/>
      <w:u w:val="single"/>
    </w:rPr>
  </w:style>
  <w:style w:type="paragraph" w:customStyle="1" w:styleId="Phng">
    <w:name w:val="Phương"/>
    <w:basedOn w:val="Normal"/>
    <w:link w:val="PhngChar"/>
    <w:qFormat/>
    <w:rsid w:val="00D90D7A"/>
    <w:pPr>
      <w:widowControl w:val="0"/>
      <w:spacing w:before="60" w:after="60"/>
      <w:ind w:firstLine="624"/>
      <w:jc w:val="both"/>
    </w:pPr>
    <w:rPr>
      <w:szCs w:val="20"/>
      <w:lang w:val="x-none" w:eastAsia="x-none"/>
    </w:rPr>
  </w:style>
  <w:style w:type="character" w:customStyle="1" w:styleId="PhngChar">
    <w:name w:val="Phương Char"/>
    <w:link w:val="Phng"/>
    <w:rsid w:val="00D90D7A"/>
    <w:rPr>
      <w:rFonts w:ascii="Times New Roman" w:hAnsi="Times New Roman"/>
      <w:sz w:val="28"/>
      <w:lang w:val="x-none" w:eastAsia="x-none"/>
    </w:rPr>
  </w:style>
  <w:style w:type="paragraph" w:customStyle="1" w:styleId="Phuong">
    <w:name w:val="Phuong"/>
    <w:basedOn w:val="BodyText"/>
    <w:link w:val="PhuongChar"/>
    <w:qFormat/>
    <w:rsid w:val="00BF41EA"/>
    <w:pPr>
      <w:widowControl w:val="0"/>
      <w:adjustRightInd w:val="0"/>
      <w:snapToGrid w:val="0"/>
      <w:spacing w:before="40" w:after="40"/>
      <w:ind w:firstLine="624"/>
      <w:jc w:val="both"/>
    </w:pPr>
    <w:rPr>
      <w:rFonts w:eastAsia="Times New Roman"/>
      <w:bCs/>
      <w:szCs w:val="28"/>
      <w:lang w:val="es-ES" w:eastAsia="x-none"/>
    </w:rPr>
  </w:style>
  <w:style w:type="character" w:customStyle="1" w:styleId="PhuongChar">
    <w:name w:val="Phuong Char"/>
    <w:link w:val="Phuong"/>
    <w:rsid w:val="00BF41EA"/>
    <w:rPr>
      <w:rFonts w:ascii="Times New Roman" w:eastAsia="Times New Roman" w:hAnsi="Times New Roman"/>
      <w:bCs/>
      <w:sz w:val="28"/>
      <w:szCs w:val="28"/>
      <w:lang w:val="es-ES" w:eastAsia="x-none"/>
    </w:rPr>
  </w:style>
  <w:style w:type="paragraph" w:styleId="BodyText">
    <w:name w:val="Body Text"/>
    <w:basedOn w:val="Normal"/>
    <w:link w:val="BodyTextChar"/>
    <w:uiPriority w:val="99"/>
    <w:semiHidden/>
    <w:unhideWhenUsed/>
    <w:rsid w:val="00BF41EA"/>
  </w:style>
  <w:style w:type="character" w:customStyle="1" w:styleId="BodyTextChar">
    <w:name w:val="Body Text Char"/>
    <w:basedOn w:val="DefaultParagraphFont"/>
    <w:link w:val="BodyText"/>
    <w:uiPriority w:val="99"/>
    <w:semiHidden/>
    <w:rsid w:val="00BF41EA"/>
    <w:rPr>
      <w:rFonts w:ascii="Times New Roman" w:hAnsi="Times New Roman"/>
      <w:sz w:val="28"/>
      <w:szCs w:val="22"/>
      <w:lang w:val="en-US" w:eastAsia="en-US"/>
    </w:rPr>
  </w:style>
  <w:style w:type="character" w:customStyle="1" w:styleId="Heading9Char">
    <w:name w:val="Heading 9 Char"/>
    <w:basedOn w:val="DefaultParagraphFont"/>
    <w:link w:val="Heading9"/>
    <w:rsid w:val="00BF41EA"/>
    <w:rPr>
      <w:rFonts w:ascii="Arial" w:eastAsia="Times New Roman" w:hAnsi="Arial" w:cs="Arial"/>
      <w:sz w:val="22"/>
      <w:szCs w:val="22"/>
      <w:lang w:val="en-US" w:eastAsia="en-US"/>
    </w:rPr>
  </w:style>
  <w:style w:type="paragraph" w:styleId="BodyText2">
    <w:name w:val="Body Text 2"/>
    <w:basedOn w:val="Normal"/>
    <w:link w:val="BodyText2Char"/>
    <w:rsid w:val="00BF41EA"/>
    <w:pPr>
      <w:spacing w:before="0" w:after="0" w:line="240" w:lineRule="auto"/>
      <w:jc w:val="both"/>
    </w:pPr>
    <w:rPr>
      <w:rFonts w:eastAsia="Times New Roman"/>
      <w:szCs w:val="24"/>
    </w:rPr>
  </w:style>
  <w:style w:type="character" w:customStyle="1" w:styleId="BodyText2Char">
    <w:name w:val="Body Text 2 Char"/>
    <w:basedOn w:val="DefaultParagraphFont"/>
    <w:link w:val="BodyText2"/>
    <w:rsid w:val="00BF41EA"/>
    <w:rPr>
      <w:rFonts w:ascii="Times New Roman" w:eastAsia="Times New Roman" w:hAnsi="Times New Roman"/>
      <w:sz w:val="28"/>
      <w:szCs w:val="24"/>
      <w:lang w:val="en-US" w:eastAsia="en-US"/>
    </w:rPr>
  </w:style>
  <w:style w:type="character" w:customStyle="1" w:styleId="Heading4Char">
    <w:name w:val="Heading 4 Char"/>
    <w:basedOn w:val="DefaultParagraphFont"/>
    <w:link w:val="Heading4"/>
    <w:uiPriority w:val="9"/>
    <w:rsid w:val="00D66CF0"/>
    <w:rPr>
      <w:rFonts w:asciiTheme="majorHAnsi" w:eastAsiaTheme="majorEastAsia" w:hAnsiTheme="majorHAnsi" w:cstheme="majorBidi"/>
      <w:i/>
      <w:iCs/>
      <w:color w:val="365F91" w:themeColor="accent1" w:themeShade="BF"/>
      <w:sz w:val="28"/>
      <w:szCs w:val="22"/>
      <w:lang w:val="en-US" w:eastAsia="en-US"/>
    </w:rPr>
  </w:style>
  <w:style w:type="character" w:customStyle="1" w:styleId="Heading5Char">
    <w:name w:val="Heading 5 Char"/>
    <w:basedOn w:val="DefaultParagraphFont"/>
    <w:link w:val="Heading5"/>
    <w:uiPriority w:val="9"/>
    <w:rsid w:val="004E28BF"/>
    <w:rPr>
      <w:rFonts w:asciiTheme="majorHAnsi" w:eastAsiaTheme="majorEastAsia" w:hAnsiTheme="majorHAnsi" w:cstheme="majorBidi"/>
      <w:color w:val="365F91" w:themeColor="accent1" w:themeShade="BF"/>
      <w:sz w:val="28"/>
      <w:szCs w:val="22"/>
      <w:lang w:val="en-US" w:eastAsia="en-US"/>
    </w:rPr>
  </w:style>
  <w:style w:type="paragraph" w:styleId="Caption">
    <w:name w:val="caption"/>
    <w:basedOn w:val="Normal"/>
    <w:next w:val="Normal"/>
    <w:uiPriority w:val="35"/>
    <w:unhideWhenUsed/>
    <w:qFormat/>
    <w:rsid w:val="004E28BF"/>
    <w:pPr>
      <w:jc w:val="center"/>
    </w:pPr>
    <w:rPr>
      <w:rFonts w:cs="Arial"/>
      <w:i/>
      <w:iCs/>
      <w:color w:val="000000" w:themeColor="text1"/>
      <w:szCs w:val="18"/>
      <w:lang w:val="vi-VN"/>
    </w:rPr>
  </w:style>
  <w:style w:type="paragraph" w:styleId="NormalWeb">
    <w:name w:val="Normal (Web)"/>
    <w:basedOn w:val="Normal"/>
    <w:uiPriority w:val="99"/>
    <w:semiHidden/>
    <w:unhideWhenUsed/>
    <w:rsid w:val="00295C2E"/>
    <w:pPr>
      <w:spacing w:before="100" w:beforeAutospacing="1" w:after="100" w:afterAutospacing="1" w:line="240" w:lineRule="auto"/>
    </w:pPr>
    <w:rPr>
      <w:rFonts w:eastAsia="Times New Roman"/>
      <w:sz w:val="24"/>
      <w:szCs w:val="24"/>
      <w:lang w:val="en-GB" w:eastAsia="en-GB"/>
    </w:rPr>
  </w:style>
  <w:style w:type="paragraph" w:customStyle="1" w:styleId="Footnotes">
    <w:name w:val="Footnotes"/>
    <w:basedOn w:val="FootnoteText"/>
    <w:link w:val="FootnotesChar"/>
    <w:qFormat/>
    <w:rsid w:val="00BD2476"/>
    <w:pPr>
      <w:spacing w:after="120" w:line="276" w:lineRule="auto"/>
      <w:jc w:val="both"/>
    </w:pPr>
    <w:rPr>
      <w:sz w:val="22"/>
      <w:szCs w:val="22"/>
      <w:lang w:eastAsia="x-none"/>
    </w:rPr>
  </w:style>
  <w:style w:type="character" w:customStyle="1" w:styleId="FootnotesChar">
    <w:name w:val="Footnotes Char"/>
    <w:link w:val="Footnotes"/>
    <w:rsid w:val="00BD2476"/>
    <w:rPr>
      <w:rFonts w:ascii="Times New Roman" w:hAnsi="Times New Roman"/>
      <w:sz w:val="22"/>
      <w:szCs w:val="22"/>
      <w:lang w:val="en-US" w:eastAsia="x-none"/>
    </w:rPr>
  </w:style>
  <w:style w:type="character" w:customStyle="1" w:styleId="lsac">
    <w:name w:val="lsac"/>
    <w:basedOn w:val="DefaultParagraphFont"/>
    <w:rsid w:val="00BD2476"/>
  </w:style>
  <w:style w:type="paragraph" w:styleId="NoSpacing">
    <w:name w:val="No Spacing"/>
    <w:aliases w:val="chu thuong,No Spacing1"/>
    <w:uiPriority w:val="1"/>
    <w:qFormat/>
    <w:rsid w:val="00063ED5"/>
    <w:pPr>
      <w:widowControl w:val="0"/>
      <w:spacing w:before="40" w:after="40" w:line="276" w:lineRule="auto"/>
      <w:ind w:firstLine="720"/>
      <w:jc w:val="both"/>
    </w:pPr>
    <w:rPr>
      <w:rFonts w:ascii="Times New Roman" w:eastAsia="Times New Roman" w:hAnsi="Times New Roman"/>
      <w:sz w:val="28"/>
      <w:szCs w:val="22"/>
      <w:lang w:val="en-US" w:eastAsia="en-US"/>
    </w:rPr>
  </w:style>
  <w:style w:type="character" w:customStyle="1" w:styleId="BodyTextChar1">
    <w:name w:val="Body Text Char1"/>
    <w:uiPriority w:val="99"/>
    <w:rsid w:val="00167FB2"/>
    <w:rPr>
      <w:rFonts w:ascii="Times New Roman" w:hAnsi="Times New Roman" w:cs="Times New Roman"/>
      <w:sz w:val="26"/>
      <w:szCs w:val="26"/>
      <w:u w:val="none"/>
    </w:rPr>
  </w:style>
  <w:style w:type="paragraph" w:styleId="CommentText">
    <w:name w:val="annotation text"/>
    <w:basedOn w:val="Normal"/>
    <w:link w:val="CommentTextChar"/>
    <w:uiPriority w:val="99"/>
    <w:semiHidden/>
    <w:unhideWhenUsed/>
    <w:rsid w:val="002D3E10"/>
    <w:pPr>
      <w:spacing w:line="240" w:lineRule="auto"/>
    </w:pPr>
    <w:rPr>
      <w:sz w:val="20"/>
      <w:szCs w:val="20"/>
    </w:rPr>
  </w:style>
  <w:style w:type="character" w:customStyle="1" w:styleId="CommentTextChar">
    <w:name w:val="Comment Text Char"/>
    <w:basedOn w:val="DefaultParagraphFont"/>
    <w:link w:val="CommentText"/>
    <w:uiPriority w:val="99"/>
    <w:semiHidden/>
    <w:rsid w:val="002D3E10"/>
    <w:rPr>
      <w:rFonts w:ascii="Times New Roman" w:hAnsi="Times New Roman"/>
      <w:lang w:val="en-US" w:eastAsia="en-US"/>
    </w:rPr>
  </w:style>
  <w:style w:type="paragraph" w:styleId="CommentSubject">
    <w:name w:val="annotation subject"/>
    <w:basedOn w:val="CommentText"/>
    <w:next w:val="CommentText"/>
    <w:link w:val="CommentSubjectChar"/>
    <w:rsid w:val="002D3E10"/>
    <w:pPr>
      <w:spacing w:before="0" w:after="0"/>
      <w:jc w:val="both"/>
    </w:pPr>
    <w:rPr>
      <w:rFonts w:eastAsia="Times New Roman"/>
      <w:b/>
      <w:bCs/>
      <w:lang w:val="vi-VN"/>
    </w:rPr>
  </w:style>
  <w:style w:type="character" w:customStyle="1" w:styleId="CommentSubjectChar">
    <w:name w:val="Comment Subject Char"/>
    <w:basedOn w:val="CommentTextChar"/>
    <w:link w:val="CommentSubject"/>
    <w:rsid w:val="002D3E10"/>
    <w:rPr>
      <w:rFonts w:ascii="Times New Roman" w:eastAsia="Times New Roman" w:hAnsi="Times New Roman"/>
      <w:b/>
      <w:bCs/>
      <w:lang w:val="en-US" w:eastAsia="en-US"/>
    </w:rPr>
  </w:style>
  <w:style w:type="character" w:styleId="UnresolvedMention">
    <w:name w:val="Unresolved Mention"/>
    <w:basedOn w:val="DefaultParagraphFont"/>
    <w:uiPriority w:val="99"/>
    <w:semiHidden/>
    <w:unhideWhenUsed/>
    <w:rsid w:val="004320A6"/>
    <w:rPr>
      <w:color w:val="605E5C"/>
      <w:shd w:val="clear" w:color="auto" w:fill="E1DFDD"/>
    </w:rPr>
  </w:style>
  <w:style w:type="paragraph" w:customStyle="1" w:styleId="iu">
    <w:name w:val="Điều"/>
    <w:basedOn w:val="Phng"/>
    <w:link w:val="iuChar"/>
    <w:qFormat/>
    <w:rsid w:val="009D0CC0"/>
    <w:rPr>
      <w:rFonts w:eastAsia="Times New Roman"/>
      <w:b/>
      <w:bCs/>
      <w:lang w:eastAsia="en-US"/>
    </w:rPr>
  </w:style>
  <w:style w:type="character" w:customStyle="1" w:styleId="iuChar">
    <w:name w:val="Điều Char"/>
    <w:basedOn w:val="PhngChar"/>
    <w:link w:val="iu"/>
    <w:rsid w:val="009D0CC0"/>
    <w:rPr>
      <w:rFonts w:ascii="Times New Roman" w:eastAsia="Times New Roman" w:hAnsi="Times New Roman"/>
      <w:b/>
      <w:bCs/>
      <w:sz w:val="2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157713">
      <w:bodyDiv w:val="1"/>
      <w:marLeft w:val="0"/>
      <w:marRight w:val="0"/>
      <w:marTop w:val="0"/>
      <w:marBottom w:val="0"/>
      <w:divBdr>
        <w:top w:val="none" w:sz="0" w:space="0" w:color="auto"/>
        <w:left w:val="none" w:sz="0" w:space="0" w:color="auto"/>
        <w:bottom w:val="none" w:sz="0" w:space="0" w:color="auto"/>
        <w:right w:val="none" w:sz="0" w:space="0" w:color="auto"/>
      </w:divBdr>
    </w:div>
    <w:div w:id="46952661">
      <w:bodyDiv w:val="1"/>
      <w:marLeft w:val="0"/>
      <w:marRight w:val="0"/>
      <w:marTop w:val="0"/>
      <w:marBottom w:val="0"/>
      <w:divBdr>
        <w:top w:val="none" w:sz="0" w:space="0" w:color="auto"/>
        <w:left w:val="none" w:sz="0" w:space="0" w:color="auto"/>
        <w:bottom w:val="none" w:sz="0" w:space="0" w:color="auto"/>
        <w:right w:val="none" w:sz="0" w:space="0" w:color="auto"/>
      </w:divBdr>
    </w:div>
    <w:div w:id="74717042">
      <w:bodyDiv w:val="1"/>
      <w:marLeft w:val="0"/>
      <w:marRight w:val="0"/>
      <w:marTop w:val="0"/>
      <w:marBottom w:val="0"/>
      <w:divBdr>
        <w:top w:val="none" w:sz="0" w:space="0" w:color="auto"/>
        <w:left w:val="none" w:sz="0" w:space="0" w:color="auto"/>
        <w:bottom w:val="none" w:sz="0" w:space="0" w:color="auto"/>
        <w:right w:val="none" w:sz="0" w:space="0" w:color="auto"/>
      </w:divBdr>
    </w:div>
    <w:div w:id="78412705">
      <w:bodyDiv w:val="1"/>
      <w:marLeft w:val="0"/>
      <w:marRight w:val="0"/>
      <w:marTop w:val="0"/>
      <w:marBottom w:val="0"/>
      <w:divBdr>
        <w:top w:val="none" w:sz="0" w:space="0" w:color="auto"/>
        <w:left w:val="none" w:sz="0" w:space="0" w:color="auto"/>
        <w:bottom w:val="none" w:sz="0" w:space="0" w:color="auto"/>
        <w:right w:val="none" w:sz="0" w:space="0" w:color="auto"/>
      </w:divBdr>
    </w:div>
    <w:div w:id="140195457">
      <w:bodyDiv w:val="1"/>
      <w:marLeft w:val="0"/>
      <w:marRight w:val="0"/>
      <w:marTop w:val="0"/>
      <w:marBottom w:val="0"/>
      <w:divBdr>
        <w:top w:val="none" w:sz="0" w:space="0" w:color="auto"/>
        <w:left w:val="none" w:sz="0" w:space="0" w:color="auto"/>
        <w:bottom w:val="none" w:sz="0" w:space="0" w:color="auto"/>
        <w:right w:val="none" w:sz="0" w:space="0" w:color="auto"/>
      </w:divBdr>
    </w:div>
    <w:div w:id="156385934">
      <w:bodyDiv w:val="1"/>
      <w:marLeft w:val="0"/>
      <w:marRight w:val="0"/>
      <w:marTop w:val="0"/>
      <w:marBottom w:val="0"/>
      <w:divBdr>
        <w:top w:val="none" w:sz="0" w:space="0" w:color="auto"/>
        <w:left w:val="none" w:sz="0" w:space="0" w:color="auto"/>
        <w:bottom w:val="none" w:sz="0" w:space="0" w:color="auto"/>
        <w:right w:val="none" w:sz="0" w:space="0" w:color="auto"/>
      </w:divBdr>
    </w:div>
    <w:div w:id="156461431">
      <w:bodyDiv w:val="1"/>
      <w:marLeft w:val="0"/>
      <w:marRight w:val="0"/>
      <w:marTop w:val="0"/>
      <w:marBottom w:val="0"/>
      <w:divBdr>
        <w:top w:val="none" w:sz="0" w:space="0" w:color="auto"/>
        <w:left w:val="none" w:sz="0" w:space="0" w:color="auto"/>
        <w:bottom w:val="none" w:sz="0" w:space="0" w:color="auto"/>
        <w:right w:val="none" w:sz="0" w:space="0" w:color="auto"/>
      </w:divBdr>
    </w:div>
    <w:div w:id="184558166">
      <w:bodyDiv w:val="1"/>
      <w:marLeft w:val="0"/>
      <w:marRight w:val="0"/>
      <w:marTop w:val="0"/>
      <w:marBottom w:val="0"/>
      <w:divBdr>
        <w:top w:val="none" w:sz="0" w:space="0" w:color="auto"/>
        <w:left w:val="none" w:sz="0" w:space="0" w:color="auto"/>
        <w:bottom w:val="none" w:sz="0" w:space="0" w:color="auto"/>
        <w:right w:val="none" w:sz="0" w:space="0" w:color="auto"/>
      </w:divBdr>
    </w:div>
    <w:div w:id="185867711">
      <w:bodyDiv w:val="1"/>
      <w:marLeft w:val="0"/>
      <w:marRight w:val="0"/>
      <w:marTop w:val="0"/>
      <w:marBottom w:val="0"/>
      <w:divBdr>
        <w:top w:val="none" w:sz="0" w:space="0" w:color="auto"/>
        <w:left w:val="none" w:sz="0" w:space="0" w:color="auto"/>
        <w:bottom w:val="none" w:sz="0" w:space="0" w:color="auto"/>
        <w:right w:val="none" w:sz="0" w:space="0" w:color="auto"/>
      </w:divBdr>
    </w:div>
    <w:div w:id="197283386">
      <w:bodyDiv w:val="1"/>
      <w:marLeft w:val="0"/>
      <w:marRight w:val="0"/>
      <w:marTop w:val="0"/>
      <w:marBottom w:val="0"/>
      <w:divBdr>
        <w:top w:val="none" w:sz="0" w:space="0" w:color="auto"/>
        <w:left w:val="none" w:sz="0" w:space="0" w:color="auto"/>
        <w:bottom w:val="none" w:sz="0" w:space="0" w:color="auto"/>
        <w:right w:val="none" w:sz="0" w:space="0" w:color="auto"/>
      </w:divBdr>
    </w:div>
    <w:div w:id="210311893">
      <w:bodyDiv w:val="1"/>
      <w:marLeft w:val="0"/>
      <w:marRight w:val="0"/>
      <w:marTop w:val="0"/>
      <w:marBottom w:val="0"/>
      <w:divBdr>
        <w:top w:val="none" w:sz="0" w:space="0" w:color="auto"/>
        <w:left w:val="none" w:sz="0" w:space="0" w:color="auto"/>
        <w:bottom w:val="none" w:sz="0" w:space="0" w:color="auto"/>
        <w:right w:val="none" w:sz="0" w:space="0" w:color="auto"/>
      </w:divBdr>
    </w:div>
    <w:div w:id="260534088">
      <w:bodyDiv w:val="1"/>
      <w:marLeft w:val="0"/>
      <w:marRight w:val="0"/>
      <w:marTop w:val="0"/>
      <w:marBottom w:val="0"/>
      <w:divBdr>
        <w:top w:val="none" w:sz="0" w:space="0" w:color="auto"/>
        <w:left w:val="none" w:sz="0" w:space="0" w:color="auto"/>
        <w:bottom w:val="none" w:sz="0" w:space="0" w:color="auto"/>
        <w:right w:val="none" w:sz="0" w:space="0" w:color="auto"/>
      </w:divBdr>
    </w:div>
    <w:div w:id="271330254">
      <w:bodyDiv w:val="1"/>
      <w:marLeft w:val="0"/>
      <w:marRight w:val="0"/>
      <w:marTop w:val="0"/>
      <w:marBottom w:val="0"/>
      <w:divBdr>
        <w:top w:val="none" w:sz="0" w:space="0" w:color="auto"/>
        <w:left w:val="none" w:sz="0" w:space="0" w:color="auto"/>
        <w:bottom w:val="none" w:sz="0" w:space="0" w:color="auto"/>
        <w:right w:val="none" w:sz="0" w:space="0" w:color="auto"/>
      </w:divBdr>
    </w:div>
    <w:div w:id="284822766">
      <w:bodyDiv w:val="1"/>
      <w:marLeft w:val="0"/>
      <w:marRight w:val="0"/>
      <w:marTop w:val="0"/>
      <w:marBottom w:val="0"/>
      <w:divBdr>
        <w:top w:val="none" w:sz="0" w:space="0" w:color="auto"/>
        <w:left w:val="none" w:sz="0" w:space="0" w:color="auto"/>
        <w:bottom w:val="none" w:sz="0" w:space="0" w:color="auto"/>
        <w:right w:val="none" w:sz="0" w:space="0" w:color="auto"/>
      </w:divBdr>
    </w:div>
    <w:div w:id="300811052">
      <w:bodyDiv w:val="1"/>
      <w:marLeft w:val="0"/>
      <w:marRight w:val="0"/>
      <w:marTop w:val="0"/>
      <w:marBottom w:val="0"/>
      <w:divBdr>
        <w:top w:val="none" w:sz="0" w:space="0" w:color="auto"/>
        <w:left w:val="none" w:sz="0" w:space="0" w:color="auto"/>
        <w:bottom w:val="none" w:sz="0" w:space="0" w:color="auto"/>
        <w:right w:val="none" w:sz="0" w:space="0" w:color="auto"/>
      </w:divBdr>
    </w:div>
    <w:div w:id="386686074">
      <w:bodyDiv w:val="1"/>
      <w:marLeft w:val="0"/>
      <w:marRight w:val="0"/>
      <w:marTop w:val="0"/>
      <w:marBottom w:val="0"/>
      <w:divBdr>
        <w:top w:val="none" w:sz="0" w:space="0" w:color="auto"/>
        <w:left w:val="none" w:sz="0" w:space="0" w:color="auto"/>
        <w:bottom w:val="none" w:sz="0" w:space="0" w:color="auto"/>
        <w:right w:val="none" w:sz="0" w:space="0" w:color="auto"/>
      </w:divBdr>
    </w:div>
    <w:div w:id="602540935">
      <w:bodyDiv w:val="1"/>
      <w:marLeft w:val="0"/>
      <w:marRight w:val="0"/>
      <w:marTop w:val="0"/>
      <w:marBottom w:val="0"/>
      <w:divBdr>
        <w:top w:val="none" w:sz="0" w:space="0" w:color="auto"/>
        <w:left w:val="none" w:sz="0" w:space="0" w:color="auto"/>
        <w:bottom w:val="none" w:sz="0" w:space="0" w:color="auto"/>
        <w:right w:val="none" w:sz="0" w:space="0" w:color="auto"/>
      </w:divBdr>
    </w:div>
    <w:div w:id="616911013">
      <w:bodyDiv w:val="1"/>
      <w:marLeft w:val="0"/>
      <w:marRight w:val="0"/>
      <w:marTop w:val="0"/>
      <w:marBottom w:val="0"/>
      <w:divBdr>
        <w:top w:val="none" w:sz="0" w:space="0" w:color="auto"/>
        <w:left w:val="none" w:sz="0" w:space="0" w:color="auto"/>
        <w:bottom w:val="none" w:sz="0" w:space="0" w:color="auto"/>
        <w:right w:val="none" w:sz="0" w:space="0" w:color="auto"/>
      </w:divBdr>
    </w:div>
    <w:div w:id="631441045">
      <w:bodyDiv w:val="1"/>
      <w:marLeft w:val="0"/>
      <w:marRight w:val="0"/>
      <w:marTop w:val="0"/>
      <w:marBottom w:val="0"/>
      <w:divBdr>
        <w:top w:val="none" w:sz="0" w:space="0" w:color="auto"/>
        <w:left w:val="none" w:sz="0" w:space="0" w:color="auto"/>
        <w:bottom w:val="none" w:sz="0" w:space="0" w:color="auto"/>
        <w:right w:val="none" w:sz="0" w:space="0" w:color="auto"/>
      </w:divBdr>
    </w:div>
    <w:div w:id="661201281">
      <w:bodyDiv w:val="1"/>
      <w:marLeft w:val="0"/>
      <w:marRight w:val="0"/>
      <w:marTop w:val="0"/>
      <w:marBottom w:val="0"/>
      <w:divBdr>
        <w:top w:val="none" w:sz="0" w:space="0" w:color="auto"/>
        <w:left w:val="none" w:sz="0" w:space="0" w:color="auto"/>
        <w:bottom w:val="none" w:sz="0" w:space="0" w:color="auto"/>
        <w:right w:val="none" w:sz="0" w:space="0" w:color="auto"/>
      </w:divBdr>
    </w:div>
    <w:div w:id="682244213">
      <w:bodyDiv w:val="1"/>
      <w:marLeft w:val="0"/>
      <w:marRight w:val="0"/>
      <w:marTop w:val="0"/>
      <w:marBottom w:val="0"/>
      <w:divBdr>
        <w:top w:val="none" w:sz="0" w:space="0" w:color="auto"/>
        <w:left w:val="none" w:sz="0" w:space="0" w:color="auto"/>
        <w:bottom w:val="none" w:sz="0" w:space="0" w:color="auto"/>
        <w:right w:val="none" w:sz="0" w:space="0" w:color="auto"/>
      </w:divBdr>
    </w:div>
    <w:div w:id="769550026">
      <w:bodyDiv w:val="1"/>
      <w:marLeft w:val="0"/>
      <w:marRight w:val="0"/>
      <w:marTop w:val="0"/>
      <w:marBottom w:val="0"/>
      <w:divBdr>
        <w:top w:val="none" w:sz="0" w:space="0" w:color="auto"/>
        <w:left w:val="none" w:sz="0" w:space="0" w:color="auto"/>
        <w:bottom w:val="none" w:sz="0" w:space="0" w:color="auto"/>
        <w:right w:val="none" w:sz="0" w:space="0" w:color="auto"/>
      </w:divBdr>
    </w:div>
    <w:div w:id="856967751">
      <w:bodyDiv w:val="1"/>
      <w:marLeft w:val="0"/>
      <w:marRight w:val="0"/>
      <w:marTop w:val="0"/>
      <w:marBottom w:val="0"/>
      <w:divBdr>
        <w:top w:val="none" w:sz="0" w:space="0" w:color="auto"/>
        <w:left w:val="none" w:sz="0" w:space="0" w:color="auto"/>
        <w:bottom w:val="none" w:sz="0" w:space="0" w:color="auto"/>
        <w:right w:val="none" w:sz="0" w:space="0" w:color="auto"/>
      </w:divBdr>
    </w:div>
    <w:div w:id="858158136">
      <w:bodyDiv w:val="1"/>
      <w:marLeft w:val="0"/>
      <w:marRight w:val="0"/>
      <w:marTop w:val="0"/>
      <w:marBottom w:val="0"/>
      <w:divBdr>
        <w:top w:val="none" w:sz="0" w:space="0" w:color="auto"/>
        <w:left w:val="none" w:sz="0" w:space="0" w:color="auto"/>
        <w:bottom w:val="none" w:sz="0" w:space="0" w:color="auto"/>
        <w:right w:val="none" w:sz="0" w:space="0" w:color="auto"/>
      </w:divBdr>
    </w:div>
    <w:div w:id="1033458447">
      <w:bodyDiv w:val="1"/>
      <w:marLeft w:val="0"/>
      <w:marRight w:val="0"/>
      <w:marTop w:val="0"/>
      <w:marBottom w:val="0"/>
      <w:divBdr>
        <w:top w:val="none" w:sz="0" w:space="0" w:color="auto"/>
        <w:left w:val="none" w:sz="0" w:space="0" w:color="auto"/>
        <w:bottom w:val="none" w:sz="0" w:space="0" w:color="auto"/>
        <w:right w:val="none" w:sz="0" w:space="0" w:color="auto"/>
      </w:divBdr>
    </w:div>
    <w:div w:id="1039861857">
      <w:bodyDiv w:val="1"/>
      <w:marLeft w:val="0"/>
      <w:marRight w:val="0"/>
      <w:marTop w:val="0"/>
      <w:marBottom w:val="0"/>
      <w:divBdr>
        <w:top w:val="none" w:sz="0" w:space="0" w:color="auto"/>
        <w:left w:val="none" w:sz="0" w:space="0" w:color="auto"/>
        <w:bottom w:val="none" w:sz="0" w:space="0" w:color="auto"/>
        <w:right w:val="none" w:sz="0" w:space="0" w:color="auto"/>
      </w:divBdr>
    </w:div>
    <w:div w:id="1128282570">
      <w:bodyDiv w:val="1"/>
      <w:marLeft w:val="0"/>
      <w:marRight w:val="0"/>
      <w:marTop w:val="0"/>
      <w:marBottom w:val="0"/>
      <w:divBdr>
        <w:top w:val="none" w:sz="0" w:space="0" w:color="auto"/>
        <w:left w:val="none" w:sz="0" w:space="0" w:color="auto"/>
        <w:bottom w:val="none" w:sz="0" w:space="0" w:color="auto"/>
        <w:right w:val="none" w:sz="0" w:space="0" w:color="auto"/>
      </w:divBdr>
    </w:div>
    <w:div w:id="1187400937">
      <w:bodyDiv w:val="1"/>
      <w:marLeft w:val="0"/>
      <w:marRight w:val="0"/>
      <w:marTop w:val="0"/>
      <w:marBottom w:val="0"/>
      <w:divBdr>
        <w:top w:val="none" w:sz="0" w:space="0" w:color="auto"/>
        <w:left w:val="none" w:sz="0" w:space="0" w:color="auto"/>
        <w:bottom w:val="none" w:sz="0" w:space="0" w:color="auto"/>
        <w:right w:val="none" w:sz="0" w:space="0" w:color="auto"/>
      </w:divBdr>
    </w:div>
    <w:div w:id="1207645549">
      <w:bodyDiv w:val="1"/>
      <w:marLeft w:val="0"/>
      <w:marRight w:val="0"/>
      <w:marTop w:val="0"/>
      <w:marBottom w:val="0"/>
      <w:divBdr>
        <w:top w:val="none" w:sz="0" w:space="0" w:color="auto"/>
        <w:left w:val="none" w:sz="0" w:space="0" w:color="auto"/>
        <w:bottom w:val="none" w:sz="0" w:space="0" w:color="auto"/>
        <w:right w:val="none" w:sz="0" w:space="0" w:color="auto"/>
      </w:divBdr>
    </w:div>
    <w:div w:id="1234044986">
      <w:bodyDiv w:val="1"/>
      <w:marLeft w:val="0"/>
      <w:marRight w:val="0"/>
      <w:marTop w:val="0"/>
      <w:marBottom w:val="0"/>
      <w:divBdr>
        <w:top w:val="none" w:sz="0" w:space="0" w:color="auto"/>
        <w:left w:val="none" w:sz="0" w:space="0" w:color="auto"/>
        <w:bottom w:val="none" w:sz="0" w:space="0" w:color="auto"/>
        <w:right w:val="none" w:sz="0" w:space="0" w:color="auto"/>
      </w:divBdr>
    </w:div>
    <w:div w:id="1249341981">
      <w:bodyDiv w:val="1"/>
      <w:marLeft w:val="0"/>
      <w:marRight w:val="0"/>
      <w:marTop w:val="0"/>
      <w:marBottom w:val="0"/>
      <w:divBdr>
        <w:top w:val="none" w:sz="0" w:space="0" w:color="auto"/>
        <w:left w:val="none" w:sz="0" w:space="0" w:color="auto"/>
        <w:bottom w:val="none" w:sz="0" w:space="0" w:color="auto"/>
        <w:right w:val="none" w:sz="0" w:space="0" w:color="auto"/>
      </w:divBdr>
    </w:div>
    <w:div w:id="1258446265">
      <w:bodyDiv w:val="1"/>
      <w:marLeft w:val="0"/>
      <w:marRight w:val="0"/>
      <w:marTop w:val="0"/>
      <w:marBottom w:val="0"/>
      <w:divBdr>
        <w:top w:val="none" w:sz="0" w:space="0" w:color="auto"/>
        <w:left w:val="none" w:sz="0" w:space="0" w:color="auto"/>
        <w:bottom w:val="none" w:sz="0" w:space="0" w:color="auto"/>
        <w:right w:val="none" w:sz="0" w:space="0" w:color="auto"/>
      </w:divBdr>
    </w:div>
    <w:div w:id="1337927424">
      <w:bodyDiv w:val="1"/>
      <w:marLeft w:val="0"/>
      <w:marRight w:val="0"/>
      <w:marTop w:val="0"/>
      <w:marBottom w:val="0"/>
      <w:divBdr>
        <w:top w:val="none" w:sz="0" w:space="0" w:color="auto"/>
        <w:left w:val="none" w:sz="0" w:space="0" w:color="auto"/>
        <w:bottom w:val="none" w:sz="0" w:space="0" w:color="auto"/>
        <w:right w:val="none" w:sz="0" w:space="0" w:color="auto"/>
      </w:divBdr>
    </w:div>
    <w:div w:id="1414549435">
      <w:bodyDiv w:val="1"/>
      <w:marLeft w:val="0"/>
      <w:marRight w:val="0"/>
      <w:marTop w:val="0"/>
      <w:marBottom w:val="0"/>
      <w:divBdr>
        <w:top w:val="none" w:sz="0" w:space="0" w:color="auto"/>
        <w:left w:val="none" w:sz="0" w:space="0" w:color="auto"/>
        <w:bottom w:val="none" w:sz="0" w:space="0" w:color="auto"/>
        <w:right w:val="none" w:sz="0" w:space="0" w:color="auto"/>
      </w:divBdr>
    </w:div>
    <w:div w:id="1559317908">
      <w:bodyDiv w:val="1"/>
      <w:marLeft w:val="0"/>
      <w:marRight w:val="0"/>
      <w:marTop w:val="0"/>
      <w:marBottom w:val="0"/>
      <w:divBdr>
        <w:top w:val="none" w:sz="0" w:space="0" w:color="auto"/>
        <w:left w:val="none" w:sz="0" w:space="0" w:color="auto"/>
        <w:bottom w:val="none" w:sz="0" w:space="0" w:color="auto"/>
        <w:right w:val="none" w:sz="0" w:space="0" w:color="auto"/>
      </w:divBdr>
    </w:div>
    <w:div w:id="1624191633">
      <w:bodyDiv w:val="1"/>
      <w:marLeft w:val="0"/>
      <w:marRight w:val="0"/>
      <w:marTop w:val="0"/>
      <w:marBottom w:val="0"/>
      <w:divBdr>
        <w:top w:val="none" w:sz="0" w:space="0" w:color="auto"/>
        <w:left w:val="none" w:sz="0" w:space="0" w:color="auto"/>
        <w:bottom w:val="none" w:sz="0" w:space="0" w:color="auto"/>
        <w:right w:val="none" w:sz="0" w:space="0" w:color="auto"/>
      </w:divBdr>
    </w:div>
    <w:div w:id="1633823512">
      <w:bodyDiv w:val="1"/>
      <w:marLeft w:val="0"/>
      <w:marRight w:val="0"/>
      <w:marTop w:val="0"/>
      <w:marBottom w:val="0"/>
      <w:divBdr>
        <w:top w:val="none" w:sz="0" w:space="0" w:color="auto"/>
        <w:left w:val="none" w:sz="0" w:space="0" w:color="auto"/>
        <w:bottom w:val="none" w:sz="0" w:space="0" w:color="auto"/>
        <w:right w:val="none" w:sz="0" w:space="0" w:color="auto"/>
      </w:divBdr>
    </w:div>
    <w:div w:id="1679456236">
      <w:bodyDiv w:val="1"/>
      <w:marLeft w:val="0"/>
      <w:marRight w:val="0"/>
      <w:marTop w:val="0"/>
      <w:marBottom w:val="0"/>
      <w:divBdr>
        <w:top w:val="none" w:sz="0" w:space="0" w:color="auto"/>
        <w:left w:val="none" w:sz="0" w:space="0" w:color="auto"/>
        <w:bottom w:val="none" w:sz="0" w:space="0" w:color="auto"/>
        <w:right w:val="none" w:sz="0" w:space="0" w:color="auto"/>
      </w:divBdr>
    </w:div>
    <w:div w:id="1686710945">
      <w:bodyDiv w:val="1"/>
      <w:marLeft w:val="0"/>
      <w:marRight w:val="0"/>
      <w:marTop w:val="0"/>
      <w:marBottom w:val="0"/>
      <w:divBdr>
        <w:top w:val="none" w:sz="0" w:space="0" w:color="auto"/>
        <w:left w:val="none" w:sz="0" w:space="0" w:color="auto"/>
        <w:bottom w:val="none" w:sz="0" w:space="0" w:color="auto"/>
        <w:right w:val="none" w:sz="0" w:space="0" w:color="auto"/>
      </w:divBdr>
    </w:div>
    <w:div w:id="1733233528">
      <w:bodyDiv w:val="1"/>
      <w:marLeft w:val="0"/>
      <w:marRight w:val="0"/>
      <w:marTop w:val="0"/>
      <w:marBottom w:val="0"/>
      <w:divBdr>
        <w:top w:val="none" w:sz="0" w:space="0" w:color="auto"/>
        <w:left w:val="none" w:sz="0" w:space="0" w:color="auto"/>
        <w:bottom w:val="none" w:sz="0" w:space="0" w:color="auto"/>
        <w:right w:val="none" w:sz="0" w:space="0" w:color="auto"/>
      </w:divBdr>
    </w:div>
    <w:div w:id="1746758794">
      <w:bodyDiv w:val="1"/>
      <w:marLeft w:val="0"/>
      <w:marRight w:val="0"/>
      <w:marTop w:val="0"/>
      <w:marBottom w:val="0"/>
      <w:divBdr>
        <w:top w:val="none" w:sz="0" w:space="0" w:color="auto"/>
        <w:left w:val="none" w:sz="0" w:space="0" w:color="auto"/>
        <w:bottom w:val="none" w:sz="0" w:space="0" w:color="auto"/>
        <w:right w:val="none" w:sz="0" w:space="0" w:color="auto"/>
      </w:divBdr>
    </w:div>
    <w:div w:id="1756708906">
      <w:bodyDiv w:val="1"/>
      <w:marLeft w:val="0"/>
      <w:marRight w:val="0"/>
      <w:marTop w:val="0"/>
      <w:marBottom w:val="0"/>
      <w:divBdr>
        <w:top w:val="none" w:sz="0" w:space="0" w:color="auto"/>
        <w:left w:val="none" w:sz="0" w:space="0" w:color="auto"/>
        <w:bottom w:val="none" w:sz="0" w:space="0" w:color="auto"/>
        <w:right w:val="none" w:sz="0" w:space="0" w:color="auto"/>
      </w:divBdr>
    </w:div>
    <w:div w:id="1767073400">
      <w:bodyDiv w:val="1"/>
      <w:marLeft w:val="0"/>
      <w:marRight w:val="0"/>
      <w:marTop w:val="0"/>
      <w:marBottom w:val="0"/>
      <w:divBdr>
        <w:top w:val="none" w:sz="0" w:space="0" w:color="auto"/>
        <w:left w:val="none" w:sz="0" w:space="0" w:color="auto"/>
        <w:bottom w:val="none" w:sz="0" w:space="0" w:color="auto"/>
        <w:right w:val="none" w:sz="0" w:space="0" w:color="auto"/>
      </w:divBdr>
    </w:div>
    <w:div w:id="1777209661">
      <w:bodyDiv w:val="1"/>
      <w:marLeft w:val="0"/>
      <w:marRight w:val="0"/>
      <w:marTop w:val="0"/>
      <w:marBottom w:val="0"/>
      <w:divBdr>
        <w:top w:val="none" w:sz="0" w:space="0" w:color="auto"/>
        <w:left w:val="none" w:sz="0" w:space="0" w:color="auto"/>
        <w:bottom w:val="none" w:sz="0" w:space="0" w:color="auto"/>
        <w:right w:val="none" w:sz="0" w:space="0" w:color="auto"/>
      </w:divBdr>
    </w:div>
    <w:div w:id="1808664190">
      <w:bodyDiv w:val="1"/>
      <w:marLeft w:val="0"/>
      <w:marRight w:val="0"/>
      <w:marTop w:val="0"/>
      <w:marBottom w:val="0"/>
      <w:divBdr>
        <w:top w:val="none" w:sz="0" w:space="0" w:color="auto"/>
        <w:left w:val="none" w:sz="0" w:space="0" w:color="auto"/>
        <w:bottom w:val="none" w:sz="0" w:space="0" w:color="auto"/>
        <w:right w:val="none" w:sz="0" w:space="0" w:color="auto"/>
      </w:divBdr>
    </w:div>
    <w:div w:id="1850756628">
      <w:bodyDiv w:val="1"/>
      <w:marLeft w:val="0"/>
      <w:marRight w:val="0"/>
      <w:marTop w:val="0"/>
      <w:marBottom w:val="0"/>
      <w:divBdr>
        <w:top w:val="none" w:sz="0" w:space="0" w:color="auto"/>
        <w:left w:val="none" w:sz="0" w:space="0" w:color="auto"/>
        <w:bottom w:val="none" w:sz="0" w:space="0" w:color="auto"/>
        <w:right w:val="none" w:sz="0" w:space="0" w:color="auto"/>
      </w:divBdr>
    </w:div>
    <w:div w:id="1866357289">
      <w:bodyDiv w:val="1"/>
      <w:marLeft w:val="0"/>
      <w:marRight w:val="0"/>
      <w:marTop w:val="0"/>
      <w:marBottom w:val="0"/>
      <w:divBdr>
        <w:top w:val="none" w:sz="0" w:space="0" w:color="auto"/>
        <w:left w:val="none" w:sz="0" w:space="0" w:color="auto"/>
        <w:bottom w:val="none" w:sz="0" w:space="0" w:color="auto"/>
        <w:right w:val="none" w:sz="0" w:space="0" w:color="auto"/>
      </w:divBdr>
    </w:div>
    <w:div w:id="1908684432">
      <w:bodyDiv w:val="1"/>
      <w:marLeft w:val="0"/>
      <w:marRight w:val="0"/>
      <w:marTop w:val="0"/>
      <w:marBottom w:val="0"/>
      <w:divBdr>
        <w:top w:val="none" w:sz="0" w:space="0" w:color="auto"/>
        <w:left w:val="none" w:sz="0" w:space="0" w:color="auto"/>
        <w:bottom w:val="none" w:sz="0" w:space="0" w:color="auto"/>
        <w:right w:val="none" w:sz="0" w:space="0" w:color="auto"/>
      </w:divBdr>
    </w:div>
    <w:div w:id="1922712363">
      <w:bodyDiv w:val="1"/>
      <w:marLeft w:val="0"/>
      <w:marRight w:val="0"/>
      <w:marTop w:val="0"/>
      <w:marBottom w:val="0"/>
      <w:divBdr>
        <w:top w:val="none" w:sz="0" w:space="0" w:color="auto"/>
        <w:left w:val="none" w:sz="0" w:space="0" w:color="auto"/>
        <w:bottom w:val="none" w:sz="0" w:space="0" w:color="auto"/>
        <w:right w:val="none" w:sz="0" w:space="0" w:color="auto"/>
      </w:divBdr>
    </w:div>
    <w:div w:id="1938908264">
      <w:bodyDiv w:val="1"/>
      <w:marLeft w:val="0"/>
      <w:marRight w:val="0"/>
      <w:marTop w:val="0"/>
      <w:marBottom w:val="0"/>
      <w:divBdr>
        <w:top w:val="none" w:sz="0" w:space="0" w:color="auto"/>
        <w:left w:val="none" w:sz="0" w:space="0" w:color="auto"/>
        <w:bottom w:val="none" w:sz="0" w:space="0" w:color="auto"/>
        <w:right w:val="none" w:sz="0" w:space="0" w:color="auto"/>
      </w:divBdr>
    </w:div>
    <w:div w:id="1948268370">
      <w:bodyDiv w:val="1"/>
      <w:marLeft w:val="0"/>
      <w:marRight w:val="0"/>
      <w:marTop w:val="0"/>
      <w:marBottom w:val="0"/>
      <w:divBdr>
        <w:top w:val="none" w:sz="0" w:space="0" w:color="auto"/>
        <w:left w:val="none" w:sz="0" w:space="0" w:color="auto"/>
        <w:bottom w:val="none" w:sz="0" w:space="0" w:color="auto"/>
        <w:right w:val="none" w:sz="0" w:space="0" w:color="auto"/>
      </w:divBdr>
    </w:div>
    <w:div w:id="1963536040">
      <w:bodyDiv w:val="1"/>
      <w:marLeft w:val="0"/>
      <w:marRight w:val="0"/>
      <w:marTop w:val="0"/>
      <w:marBottom w:val="0"/>
      <w:divBdr>
        <w:top w:val="none" w:sz="0" w:space="0" w:color="auto"/>
        <w:left w:val="none" w:sz="0" w:space="0" w:color="auto"/>
        <w:bottom w:val="none" w:sz="0" w:space="0" w:color="auto"/>
        <w:right w:val="none" w:sz="0" w:space="0" w:color="auto"/>
      </w:divBdr>
    </w:div>
    <w:div w:id="1970164897">
      <w:bodyDiv w:val="1"/>
      <w:marLeft w:val="0"/>
      <w:marRight w:val="0"/>
      <w:marTop w:val="0"/>
      <w:marBottom w:val="0"/>
      <w:divBdr>
        <w:top w:val="none" w:sz="0" w:space="0" w:color="auto"/>
        <w:left w:val="none" w:sz="0" w:space="0" w:color="auto"/>
        <w:bottom w:val="none" w:sz="0" w:space="0" w:color="auto"/>
        <w:right w:val="none" w:sz="0" w:space="0" w:color="auto"/>
      </w:divBdr>
    </w:div>
    <w:div w:id="1983268037">
      <w:bodyDiv w:val="1"/>
      <w:marLeft w:val="0"/>
      <w:marRight w:val="0"/>
      <w:marTop w:val="0"/>
      <w:marBottom w:val="0"/>
      <w:divBdr>
        <w:top w:val="none" w:sz="0" w:space="0" w:color="auto"/>
        <w:left w:val="none" w:sz="0" w:space="0" w:color="auto"/>
        <w:bottom w:val="none" w:sz="0" w:space="0" w:color="auto"/>
        <w:right w:val="none" w:sz="0" w:space="0" w:color="auto"/>
      </w:divBdr>
    </w:div>
    <w:div w:id="1986084333">
      <w:bodyDiv w:val="1"/>
      <w:marLeft w:val="0"/>
      <w:marRight w:val="0"/>
      <w:marTop w:val="0"/>
      <w:marBottom w:val="0"/>
      <w:divBdr>
        <w:top w:val="none" w:sz="0" w:space="0" w:color="auto"/>
        <w:left w:val="none" w:sz="0" w:space="0" w:color="auto"/>
        <w:bottom w:val="none" w:sz="0" w:space="0" w:color="auto"/>
        <w:right w:val="none" w:sz="0" w:space="0" w:color="auto"/>
      </w:divBdr>
    </w:div>
    <w:div w:id="1989429946">
      <w:bodyDiv w:val="1"/>
      <w:marLeft w:val="0"/>
      <w:marRight w:val="0"/>
      <w:marTop w:val="0"/>
      <w:marBottom w:val="0"/>
      <w:divBdr>
        <w:top w:val="none" w:sz="0" w:space="0" w:color="auto"/>
        <w:left w:val="none" w:sz="0" w:space="0" w:color="auto"/>
        <w:bottom w:val="none" w:sz="0" w:space="0" w:color="auto"/>
        <w:right w:val="none" w:sz="0" w:space="0" w:color="auto"/>
      </w:divBdr>
    </w:div>
    <w:div w:id="2108771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70D90B2-B662-46C6-B737-0318553B5D72}">
  <ds:schemaRefs>
    <ds:schemaRef ds:uri="http://schemas.openxmlformats.org/officeDocument/2006/bibliography"/>
  </ds:schemaRefs>
</ds:datastoreItem>
</file>

<file path=customXml/itemProps2.xml><?xml version="1.0" encoding="utf-8"?>
<ds:datastoreItem xmlns:ds="http://schemas.openxmlformats.org/officeDocument/2006/customXml" ds:itemID="{56D10F1B-D13C-49EA-B6DE-FA214E9933FA}"/>
</file>

<file path=customXml/itemProps3.xml><?xml version="1.0" encoding="utf-8"?>
<ds:datastoreItem xmlns:ds="http://schemas.openxmlformats.org/officeDocument/2006/customXml" ds:itemID="{47C08294-940B-4F2F-9B02-A2023BE458D1}"/>
</file>

<file path=customXml/itemProps4.xml><?xml version="1.0" encoding="utf-8"?>
<ds:datastoreItem xmlns:ds="http://schemas.openxmlformats.org/officeDocument/2006/customXml" ds:itemID="{8437E9DC-8A6A-4240-B2B4-F317C20B562C}"/>
</file>

<file path=docProps/app.xml><?xml version="1.0" encoding="utf-8"?>
<Properties xmlns="http://schemas.openxmlformats.org/officeDocument/2006/extended-properties" xmlns:vt="http://schemas.openxmlformats.org/officeDocument/2006/docPropsVTypes">
  <Template>Normal.dotm</Template>
  <TotalTime>103</TotalTime>
  <Pages>16</Pages>
  <Words>2558</Words>
  <Characters>14585</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BỘ XÂY DỰNG</vt:lpstr>
    </vt:vector>
  </TitlesOfParts>
  <Company>Grizli777</Company>
  <LinksUpToDate>false</LinksUpToDate>
  <CharactersWithSpaces>17109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XÂY DỰNG</dc:title>
  <dc:creator>LongNK</dc:creator>
  <cp:lastModifiedBy>Việt Phương</cp:lastModifiedBy>
  <cp:revision>3</cp:revision>
  <cp:lastPrinted>2025-03-26T09:29:00Z</cp:lastPrinted>
  <dcterms:created xsi:type="dcterms:W3CDTF">2025-04-09T07:06:00Z</dcterms:created>
  <dcterms:modified xsi:type="dcterms:W3CDTF">2025-04-09T09:01:00Z</dcterms:modified>
</cp:coreProperties>
</file>